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654"/>
        <w:gridCol w:w="5192"/>
        <w:gridCol w:w="1413"/>
        <w:gridCol w:w="15"/>
      </w:tblGrid>
      <w:tr w:rsidR="00B5029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0"/>
        </w:trPr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:rsidR="00B50290" w:rsidRDefault="00B50290">
            <w:pPr>
              <w:spacing w:before="120" w:after="120"/>
              <w:jc w:val="center"/>
              <w:rPr>
                <w:rFonts w:ascii="ＭＳ ゴシック" w:eastAsia="ＭＳ ゴシック" w:hint="eastAsia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2"/>
              </w:rPr>
              <w:t>新築工事中の消防計画作成チェック項目</w:t>
            </w: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602" w:type="dxa"/>
            <w:gridSpan w:val="3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作　　　成　　　す　　　る　　　内　　　容</w:t>
            </w:r>
          </w:p>
        </w:tc>
        <w:tc>
          <w:tcPr>
            <w:tcW w:w="1428" w:type="dxa"/>
            <w:gridSpan w:val="2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作成チェック</w:t>
            </w: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第１　工事計画及び施工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工事概要（別紙１）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工事工程表（別紙２）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関連業者一覧表（別紙３）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連絡体制（別紙４）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第２　目的及びその適用範囲等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目的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適用範囲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第３　出火防止対策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出火防止対策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放火防止対策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相互連絡体制等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第４　震災対策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震災に備えての事前計画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震災時の活動計画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684E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 w:rsidR="00B50290">
              <w:rPr>
                <w:rFonts w:hint="eastAsia"/>
                <w:sz w:val="18"/>
              </w:rPr>
              <w:t>３　警戒宣言</w:t>
            </w:r>
            <w:r>
              <w:rPr>
                <w:rFonts w:hint="eastAsia"/>
                <w:sz w:val="18"/>
              </w:rPr>
              <w:t>、津波警報等</w:t>
            </w:r>
            <w:r w:rsidR="00B50290">
              <w:rPr>
                <w:rFonts w:hint="eastAsia"/>
                <w:sz w:val="18"/>
              </w:rPr>
              <w:t>が発せられた場合の対応措置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第５　消火器等の点検及び整備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消火器等の配置場所についての周知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消火器等の定期的な点検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第６　避難経路の維持管理及びその案内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避難経路の周知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避難経路の管理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第７　火気の使用又は取扱いの監督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火気</w:t>
            </w:r>
            <w:r w:rsidR="004962E3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</w:t>
            </w:r>
            <w:r w:rsidR="004962E3">
              <w:rPr>
                <w:rFonts w:hint="eastAsia"/>
                <w:sz w:val="18"/>
              </w:rPr>
              <w:t>器具</w:t>
            </w:r>
            <w:r>
              <w:rPr>
                <w:rFonts w:hint="eastAsia"/>
                <w:sz w:val="18"/>
              </w:rPr>
              <w:t>の種類等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溶接、溶断作業時の安全対策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684E83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 w:rsidR="004962E3">
              <w:rPr>
                <w:rFonts w:hint="eastAsia"/>
                <w:sz w:val="18"/>
              </w:rPr>
              <w:t>火気使用設備器具</w:t>
            </w:r>
            <w:r w:rsidR="00B50290">
              <w:rPr>
                <w:rFonts w:hint="eastAsia"/>
                <w:sz w:val="18"/>
              </w:rPr>
              <w:t>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電気設備等の安全対策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喫煙管理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nil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その他の安全対策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nil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第８　工事中に使用する危険物等の管理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危険物の種類等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nil"/>
            </w:tcBorders>
          </w:tcPr>
          <w:p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nil"/>
            </w:tcBorders>
            <w:vAlign w:val="center"/>
          </w:tcPr>
          <w:p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危険物等の安全対策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nil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第９　防火上必要な教育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防災教育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防災教育の記録の保存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その他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消火、通報及び避難の訓練の実施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B50290" w:rsidP="002F619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消防訓練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訓練実施記録の保存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その他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B50290" w:rsidRDefault="00B50290" w:rsidP="005161DD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　自衛消防</w:t>
            </w:r>
            <w:r w:rsidR="005161DD">
              <w:rPr>
                <w:rFonts w:hint="eastAsia"/>
                <w:sz w:val="18"/>
              </w:rPr>
              <w:t>隊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:rsidR="00B50290" w:rsidRDefault="00684E83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隊</w:t>
            </w:r>
            <w:r w:rsidR="00B50290">
              <w:rPr>
                <w:rFonts w:hint="eastAsia"/>
                <w:sz w:val="18"/>
              </w:rPr>
              <w:t>の編成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0290" w:rsidRDefault="00B50290">
            <w:pPr>
              <w:wordWrap/>
              <w:spacing w:line="360" w:lineRule="auto"/>
              <w:ind w:left="535" w:hangingChars="298" w:hanging="535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0290" w:rsidRDefault="00B50290" w:rsidP="007466AB">
            <w:pPr>
              <w:ind w:rightChars="-140" w:right="-294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自衛消防隊による活動及び付近の工事作業員による行動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tcBorders>
              <w:top w:val="nil"/>
            </w:tcBorders>
          </w:tcPr>
          <w:p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12</w:t>
            </w:r>
            <w:r w:rsidR="00E83F9D">
              <w:rPr>
                <w:rFonts w:hint="eastAsia"/>
                <w:sz w:val="18"/>
              </w:rPr>
              <w:t xml:space="preserve">　防火管理</w:t>
            </w:r>
            <w:r>
              <w:rPr>
                <w:rFonts w:hint="eastAsia"/>
                <w:sz w:val="18"/>
              </w:rPr>
              <w:t>について消防機関との連絡</w:t>
            </w:r>
          </w:p>
        </w:tc>
        <w:tc>
          <w:tcPr>
            <w:tcW w:w="5192" w:type="dxa"/>
          </w:tcPr>
          <w:p w:rsidR="00B50290" w:rsidRDefault="00B50290" w:rsidP="007466AB">
            <w:pPr>
              <w:spacing w:before="180" w:line="360" w:lineRule="auto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消防機関へ報告、連絡する事項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別紙１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工事概要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別紙２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工事工程表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別紙３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関連業者一覧表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別紙４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連絡体制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別紙５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日常の火災予防組織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別紙６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日常の自主検査チェック表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別紙７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684E83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火気</w:t>
            </w:r>
            <w:r w:rsidR="004962E3">
              <w:rPr>
                <w:rFonts w:hint="eastAsia"/>
                <w:sz w:val="18"/>
              </w:rPr>
              <w:t>使用</w:t>
            </w:r>
            <w:r w:rsidR="00B50290">
              <w:rPr>
                <w:rFonts w:hint="eastAsia"/>
                <w:sz w:val="18"/>
              </w:rPr>
              <w:t>設備器具使用届出書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b/>
                <w:bCs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別紙８</w:t>
            </w:r>
          </w:p>
        </w:tc>
        <w:tc>
          <w:tcPr>
            <w:tcW w:w="6846" w:type="dxa"/>
            <w:gridSpan w:val="2"/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危険物品等使用届出書</w:t>
            </w:r>
          </w:p>
        </w:tc>
        <w:tc>
          <w:tcPr>
            <w:tcW w:w="1428" w:type="dxa"/>
            <w:gridSpan w:val="2"/>
          </w:tcPr>
          <w:p w:rsidR="00B50290" w:rsidRDefault="00B50290">
            <w:pPr>
              <w:rPr>
                <w:rFonts w:hint="eastAsia"/>
                <w:b/>
                <w:bCs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別紙９</w:t>
            </w:r>
          </w:p>
        </w:tc>
        <w:tc>
          <w:tcPr>
            <w:tcW w:w="6846" w:type="dxa"/>
            <w:gridSpan w:val="2"/>
            <w:tcBorders>
              <w:bottom w:val="single" w:sz="4" w:space="0" w:color="auto"/>
            </w:tcBorders>
            <w:vAlign w:val="center"/>
          </w:tcPr>
          <w:p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自衛消防隊の編成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AB5372" w:rsidTr="00AB5270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9030" w:type="dxa"/>
            <w:gridSpan w:val="5"/>
            <w:tcBorders>
              <w:bottom w:val="single" w:sz="4" w:space="0" w:color="auto"/>
            </w:tcBorders>
            <w:textDirection w:val="tbRlV"/>
            <w:vAlign w:val="center"/>
          </w:tcPr>
          <w:p w:rsidR="00AB5372" w:rsidRDefault="00AB5372">
            <w:pPr>
              <w:spacing w:line="360" w:lineRule="auto"/>
              <w:ind w:left="232" w:right="212"/>
              <w:rPr>
                <w:rFonts w:hint="eastAsia"/>
                <w:sz w:val="18"/>
              </w:rPr>
            </w:pPr>
          </w:p>
        </w:tc>
      </w:tr>
      <w:tr w:rsidR="00B50290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290" w:rsidRDefault="00B50290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（備考）</w:t>
            </w:r>
            <w:r w:rsidR="00982ABD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 xml:space="preserve">　作成チェックは、工事中の消防計画の作成者が、作成した項目について「</w:t>
            </w:r>
            <w:r>
              <w:rPr>
                <w:rFonts w:hAnsi="ＭＳ 明朝" w:hint="eastAsia"/>
                <w:sz w:val="16"/>
              </w:rPr>
              <w:t>レ</w:t>
            </w:r>
            <w:r>
              <w:rPr>
                <w:rFonts w:hint="eastAsia"/>
                <w:sz w:val="16"/>
              </w:rPr>
              <w:t>」印でチェックしてください。</w:t>
            </w:r>
          </w:p>
          <w:p w:rsidR="00684E83" w:rsidRDefault="005161DD" w:rsidP="00684E83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　★印は、該当する場合に作成する内容です</w:t>
            </w:r>
            <w:r w:rsidR="00684E83">
              <w:rPr>
                <w:rFonts w:hint="eastAsia"/>
                <w:sz w:val="16"/>
              </w:rPr>
              <w:t>。</w:t>
            </w:r>
          </w:p>
          <w:p w:rsidR="00B50290" w:rsidRDefault="00982ABD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  <w:r w:rsidR="00B50290">
              <w:rPr>
                <w:rFonts w:hint="eastAsia"/>
                <w:sz w:val="16"/>
              </w:rPr>
              <w:t xml:space="preserve">　別紙１～９の項目については、該当する場合のみチェックしてください。</w:t>
            </w:r>
          </w:p>
          <w:p w:rsidR="00B50290" w:rsidRDefault="00982ABD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  <w:r w:rsidR="00B50290">
              <w:rPr>
                <w:rFonts w:hint="eastAsia"/>
                <w:sz w:val="16"/>
              </w:rPr>
              <w:t xml:space="preserve">　工事現場の実態に合わせて作成した別表・別図・別記については、空欄に記入してください。</w:t>
            </w:r>
          </w:p>
          <w:p w:rsidR="00B50290" w:rsidRDefault="00B50290">
            <w:pPr>
              <w:spacing w:line="240" w:lineRule="exact"/>
              <w:ind w:left="640"/>
              <w:rPr>
                <w:rFonts w:hint="eastAsia"/>
                <w:sz w:val="16"/>
              </w:rPr>
            </w:pPr>
          </w:p>
        </w:tc>
      </w:tr>
    </w:tbl>
    <w:p w:rsidR="00B50290" w:rsidRDefault="00B50290">
      <w:pPr>
        <w:spacing w:line="20" w:lineRule="exact"/>
      </w:pPr>
    </w:p>
    <w:p w:rsidR="00B50290" w:rsidRDefault="00B50290">
      <w:pPr>
        <w:rPr>
          <w:rFonts w:hint="eastAsia"/>
        </w:rPr>
      </w:pPr>
    </w:p>
    <w:sectPr w:rsidR="00B50290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A4" w:rsidRDefault="00DA14A4" w:rsidP="00982ABD">
      <w:r>
        <w:separator/>
      </w:r>
    </w:p>
  </w:endnote>
  <w:endnote w:type="continuationSeparator" w:id="0">
    <w:p w:rsidR="00DA14A4" w:rsidRDefault="00DA14A4" w:rsidP="0098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BD" w:rsidRDefault="00982A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6C14" w:rsidRPr="00056C14">
      <w:rPr>
        <w:noProof/>
        <w:lang w:val="ja-JP"/>
      </w:rPr>
      <w:t>1</w:t>
    </w:r>
    <w:r>
      <w:fldChar w:fldCharType="end"/>
    </w:r>
  </w:p>
  <w:p w:rsidR="00982ABD" w:rsidRDefault="00982A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A4" w:rsidRDefault="00DA14A4" w:rsidP="00982ABD">
      <w:r>
        <w:separator/>
      </w:r>
    </w:p>
  </w:footnote>
  <w:footnote w:type="continuationSeparator" w:id="0">
    <w:p w:rsidR="00DA14A4" w:rsidRDefault="00DA14A4" w:rsidP="0098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81"/>
  <w:drawingGridVerticalSpacing w:val="439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3"/>
    <w:rsid w:val="00056C14"/>
    <w:rsid w:val="001B2439"/>
    <w:rsid w:val="0026723D"/>
    <w:rsid w:val="002F6198"/>
    <w:rsid w:val="003C01D9"/>
    <w:rsid w:val="004962E3"/>
    <w:rsid w:val="005161DD"/>
    <w:rsid w:val="005A37B7"/>
    <w:rsid w:val="00684E83"/>
    <w:rsid w:val="007466AB"/>
    <w:rsid w:val="007D1A82"/>
    <w:rsid w:val="00982ABD"/>
    <w:rsid w:val="009F44A3"/>
    <w:rsid w:val="00AB5270"/>
    <w:rsid w:val="00AB5372"/>
    <w:rsid w:val="00B50290"/>
    <w:rsid w:val="00DA14A4"/>
    <w:rsid w:val="00E245BF"/>
    <w:rsid w:val="00E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EB6F2-691D-4880-8C10-8FD2EB4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ＭＳ 明朝"/>
      <w:szCs w:val="24"/>
    </w:rPr>
  </w:style>
  <w:style w:type="paragraph" w:styleId="a4">
    <w:name w:val="footer"/>
    <w:basedOn w:val="a"/>
    <w:link w:val="a5"/>
    <w:uiPriority w:val="99"/>
    <w:unhideWhenUsed/>
    <w:rsid w:val="00982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82AB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大分市</cp:lastModifiedBy>
  <cp:revision>2</cp:revision>
  <cp:lastPrinted>2016-12-21T06:20:00Z</cp:lastPrinted>
  <dcterms:created xsi:type="dcterms:W3CDTF">2022-08-03T05:17:00Z</dcterms:created>
  <dcterms:modified xsi:type="dcterms:W3CDTF">2022-08-03T05:17:00Z</dcterms:modified>
</cp:coreProperties>
</file>