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C9BF0" w14:textId="3E4D8CC1" w:rsidR="0001479D" w:rsidRDefault="0001479D" w:rsidP="0001479D">
      <w:pPr>
        <w:jc w:val="right"/>
        <w:rPr>
          <w:sz w:val="24"/>
        </w:rPr>
      </w:pPr>
      <w:bookmarkStart w:id="0" w:name="_GoBack"/>
      <w:bookmarkEnd w:id="0"/>
      <w:r w:rsidRPr="00DF5919">
        <w:rPr>
          <w:rFonts w:ascii="ＭＳ ゴシック" w:eastAsia="ＭＳ ゴシック" w:hAnsi="ＭＳ ゴシック" w:hint="eastAsia"/>
          <w:sz w:val="18"/>
          <w:szCs w:val="18"/>
        </w:rPr>
        <w:t>工業エリア－</w:t>
      </w:r>
      <w:r>
        <w:rPr>
          <w:rFonts w:ascii="ＭＳ ゴシック" w:eastAsia="ＭＳ ゴシック" w:hAnsi="ＭＳ ゴシック" w:hint="eastAsia"/>
          <w:sz w:val="18"/>
          <w:szCs w:val="18"/>
        </w:rPr>
        <w:t>その他の行為</w:t>
      </w:r>
    </w:p>
    <w:p w14:paraId="5CF0FBB7" w14:textId="4F6D769F" w:rsidR="003E6F68" w:rsidRPr="0005639C" w:rsidRDefault="003E6F68" w:rsidP="003E6F68">
      <w:pPr>
        <w:jc w:val="center"/>
        <w:rPr>
          <w:rFonts w:ascii="ＭＳ ゴシック" w:eastAsia="ＭＳ ゴシック" w:hAnsi="ＭＳ ゴシック"/>
          <w:sz w:val="24"/>
          <w:szCs w:val="24"/>
        </w:rPr>
      </w:pPr>
      <w:r w:rsidRPr="0005639C">
        <w:rPr>
          <w:rFonts w:ascii="ＭＳ ゴシック" w:eastAsia="ＭＳ ゴシック" w:hAnsi="ＭＳ ゴシック" w:hint="eastAsia"/>
          <w:sz w:val="24"/>
          <w:szCs w:val="24"/>
        </w:rPr>
        <w:t>景観形成状況説明書</w:t>
      </w:r>
    </w:p>
    <w:tbl>
      <w:tblPr>
        <w:tblStyle w:val="a3"/>
        <w:tblW w:w="9634" w:type="dxa"/>
        <w:tblLook w:val="04A0" w:firstRow="1" w:lastRow="0" w:firstColumn="1" w:lastColumn="0" w:noHBand="0" w:noVBand="1"/>
      </w:tblPr>
      <w:tblGrid>
        <w:gridCol w:w="846"/>
        <w:gridCol w:w="3685"/>
        <w:gridCol w:w="1134"/>
        <w:gridCol w:w="3969"/>
      </w:tblGrid>
      <w:tr w:rsidR="003E6F68" w14:paraId="4F505A2F" w14:textId="77777777" w:rsidTr="00E80170">
        <w:tc>
          <w:tcPr>
            <w:tcW w:w="846" w:type="dxa"/>
            <w:shd w:val="clear" w:color="auto" w:fill="D9D9D9" w:themeFill="background1" w:themeFillShade="D9"/>
          </w:tcPr>
          <w:p w14:paraId="23F57E2A" w14:textId="77777777" w:rsidR="003E6F68" w:rsidRPr="007A68F1" w:rsidRDefault="003E6F68" w:rsidP="00E80170">
            <w:pPr>
              <w:rPr>
                <w:rFonts w:ascii="ＭＳ ゴシック" w:eastAsia="ＭＳ ゴシック" w:hAnsi="ＭＳ ゴシック"/>
              </w:rPr>
            </w:pPr>
            <w:r w:rsidRPr="007A68F1">
              <w:rPr>
                <w:rFonts w:ascii="ＭＳ ゴシック" w:eastAsia="ＭＳ ゴシック" w:hAnsi="ＭＳ ゴシック" w:hint="eastAsia"/>
              </w:rPr>
              <w:t>エリア</w:t>
            </w:r>
          </w:p>
        </w:tc>
        <w:tc>
          <w:tcPr>
            <w:tcW w:w="3685" w:type="dxa"/>
          </w:tcPr>
          <w:p w14:paraId="1BF5CD34" w14:textId="40888D02" w:rsidR="003E6F68" w:rsidRPr="007A68F1" w:rsidRDefault="00A75129" w:rsidP="00E80170">
            <w:pPr>
              <w:rPr>
                <w:rFonts w:ascii="ＭＳ ゴシック" w:eastAsia="ＭＳ ゴシック" w:hAnsi="ＭＳ ゴシック"/>
              </w:rPr>
            </w:pPr>
            <w:r>
              <w:rPr>
                <w:rFonts w:ascii="ＭＳ ゴシック" w:eastAsia="ＭＳ ゴシック" w:hAnsi="ＭＳ ゴシック" w:hint="eastAsia"/>
              </w:rPr>
              <w:t>工業</w:t>
            </w:r>
            <w:r w:rsidR="003E6F68" w:rsidRPr="007A68F1">
              <w:rPr>
                <w:rFonts w:ascii="ＭＳ ゴシック" w:eastAsia="ＭＳ ゴシック" w:hAnsi="ＭＳ ゴシック" w:hint="eastAsia"/>
              </w:rPr>
              <w:t>エリア</w:t>
            </w:r>
          </w:p>
        </w:tc>
        <w:tc>
          <w:tcPr>
            <w:tcW w:w="1134" w:type="dxa"/>
            <w:shd w:val="clear" w:color="auto" w:fill="D9D9D9" w:themeFill="background1" w:themeFillShade="D9"/>
          </w:tcPr>
          <w:p w14:paraId="3FCE035B" w14:textId="77777777" w:rsidR="003E6F68" w:rsidRPr="007A68F1" w:rsidRDefault="003E6F68" w:rsidP="00E80170">
            <w:pPr>
              <w:rPr>
                <w:rFonts w:ascii="ＭＳ ゴシック" w:eastAsia="ＭＳ ゴシック" w:hAnsi="ＭＳ ゴシック"/>
              </w:rPr>
            </w:pPr>
            <w:r w:rsidRPr="007A68F1">
              <w:rPr>
                <w:rFonts w:ascii="ＭＳ ゴシック" w:eastAsia="ＭＳ ゴシック" w:hAnsi="ＭＳ ゴシック" w:hint="eastAsia"/>
              </w:rPr>
              <w:t>行</w:t>
            </w:r>
            <w:r>
              <w:rPr>
                <w:rFonts w:ascii="ＭＳ ゴシック" w:eastAsia="ＭＳ ゴシック" w:hAnsi="ＭＳ ゴシック" w:hint="eastAsia"/>
              </w:rPr>
              <w:t xml:space="preserve">　</w:t>
            </w:r>
            <w:r w:rsidRPr="007A68F1">
              <w:rPr>
                <w:rFonts w:ascii="ＭＳ ゴシック" w:eastAsia="ＭＳ ゴシック" w:hAnsi="ＭＳ ゴシック" w:hint="eastAsia"/>
              </w:rPr>
              <w:t>為</w:t>
            </w:r>
          </w:p>
        </w:tc>
        <w:tc>
          <w:tcPr>
            <w:tcW w:w="3969" w:type="dxa"/>
          </w:tcPr>
          <w:p w14:paraId="5D638E20" w14:textId="7C7A87A4" w:rsidR="003E6F68" w:rsidRPr="007A68F1" w:rsidRDefault="003E6F68" w:rsidP="00E80170">
            <w:pPr>
              <w:rPr>
                <w:rFonts w:ascii="ＭＳ ゴシック" w:eastAsia="ＭＳ ゴシック" w:hAnsi="ＭＳ ゴシック"/>
              </w:rPr>
            </w:pPr>
            <w:r>
              <w:rPr>
                <w:rFonts w:ascii="ＭＳ ゴシック" w:eastAsia="ＭＳ ゴシック" w:hAnsi="ＭＳ ゴシック" w:hint="eastAsia"/>
              </w:rPr>
              <w:t>その他の行為</w:t>
            </w:r>
          </w:p>
        </w:tc>
      </w:tr>
    </w:tbl>
    <w:p w14:paraId="26592DB3" w14:textId="2D47419C" w:rsidR="003E6F68" w:rsidRDefault="003E6F68" w:rsidP="003E6F68">
      <w:pPr>
        <w:rPr>
          <w:rFonts w:ascii="ＭＳ ゴシック" w:eastAsia="ＭＳ ゴシック" w:hAnsi="ＭＳ ゴシック"/>
        </w:rPr>
      </w:pPr>
      <w:r w:rsidRPr="000A7CB8">
        <w:rPr>
          <w:rFonts w:ascii="ＭＳ ゴシック" w:eastAsia="ＭＳ ゴシック" w:hAnsi="ＭＳ ゴシック" w:hint="eastAsia"/>
        </w:rPr>
        <w:t>■</w:t>
      </w:r>
      <w:r>
        <w:rPr>
          <w:rFonts w:ascii="ＭＳ ゴシック" w:eastAsia="ＭＳ ゴシック" w:hAnsi="ＭＳ ゴシック" w:hint="eastAsia"/>
        </w:rPr>
        <w:t>配慮基準</w:t>
      </w:r>
    </w:p>
    <w:tbl>
      <w:tblPr>
        <w:tblStyle w:val="2"/>
        <w:tblW w:w="9634" w:type="dxa"/>
        <w:tblLayout w:type="fixed"/>
        <w:tblLook w:val="04A0" w:firstRow="1" w:lastRow="0" w:firstColumn="1" w:lastColumn="0" w:noHBand="0" w:noVBand="1"/>
      </w:tblPr>
      <w:tblGrid>
        <w:gridCol w:w="1413"/>
        <w:gridCol w:w="709"/>
        <w:gridCol w:w="3685"/>
        <w:gridCol w:w="3827"/>
      </w:tblGrid>
      <w:tr w:rsidR="009142CD" w:rsidRPr="003E6F68" w14:paraId="6D013862" w14:textId="4A213515" w:rsidTr="009142CD">
        <w:tc>
          <w:tcPr>
            <w:tcW w:w="1413" w:type="dxa"/>
            <w:shd w:val="clear" w:color="auto" w:fill="D9D9D9" w:themeFill="background1" w:themeFillShade="D9"/>
          </w:tcPr>
          <w:p w14:paraId="08874C0E" w14:textId="77777777" w:rsidR="009142CD" w:rsidRPr="003E6F68" w:rsidRDefault="009142CD" w:rsidP="003E6F68">
            <w:pPr>
              <w:jc w:val="center"/>
              <w:rPr>
                <w:rFonts w:ascii="ＭＳ ゴシック" w:eastAsia="ＭＳ ゴシック" w:hAnsi="ＭＳ ゴシック"/>
              </w:rPr>
            </w:pPr>
            <w:r w:rsidRPr="003E6F68">
              <w:rPr>
                <w:rFonts w:ascii="ＭＳ ゴシック" w:eastAsia="ＭＳ ゴシック" w:hAnsi="ＭＳ ゴシック" w:hint="eastAsia"/>
              </w:rPr>
              <w:t>種別</w:t>
            </w:r>
          </w:p>
        </w:tc>
        <w:tc>
          <w:tcPr>
            <w:tcW w:w="709" w:type="dxa"/>
            <w:tcBorders>
              <w:bottom w:val="single" w:sz="4" w:space="0" w:color="auto"/>
            </w:tcBorders>
            <w:shd w:val="clear" w:color="auto" w:fill="D9D9D9" w:themeFill="background1" w:themeFillShade="D9"/>
          </w:tcPr>
          <w:p w14:paraId="3E9D9E47" w14:textId="781E4F0D" w:rsidR="009142CD" w:rsidRPr="003E6F68" w:rsidRDefault="009142CD" w:rsidP="003E6F68">
            <w:pPr>
              <w:jc w:val="center"/>
              <w:rPr>
                <w:rFonts w:ascii="ＭＳ ゴシック" w:eastAsia="ＭＳ ゴシック" w:hAnsi="ＭＳ ゴシック"/>
              </w:rPr>
            </w:pPr>
            <w:r>
              <w:rPr>
                <w:rFonts w:ascii="ＭＳ ゴシック" w:eastAsia="ＭＳ ゴシック" w:hAnsi="ＭＳ ゴシック" w:hint="eastAsia"/>
              </w:rPr>
              <w:t>該当</w:t>
            </w:r>
          </w:p>
        </w:tc>
        <w:tc>
          <w:tcPr>
            <w:tcW w:w="3685" w:type="dxa"/>
            <w:tcBorders>
              <w:bottom w:val="single" w:sz="4" w:space="0" w:color="auto"/>
            </w:tcBorders>
            <w:shd w:val="clear" w:color="auto" w:fill="D9D9D9" w:themeFill="background1" w:themeFillShade="D9"/>
          </w:tcPr>
          <w:p w14:paraId="497D7513" w14:textId="0BA4715C" w:rsidR="009142CD" w:rsidRPr="003E6F68" w:rsidRDefault="009142CD" w:rsidP="003E6F68">
            <w:pPr>
              <w:jc w:val="center"/>
              <w:rPr>
                <w:rFonts w:ascii="ＭＳ ゴシック" w:eastAsia="ＭＳ ゴシック" w:hAnsi="ＭＳ ゴシック"/>
              </w:rPr>
            </w:pPr>
            <w:r w:rsidRPr="003E6F68">
              <w:rPr>
                <w:rFonts w:ascii="ＭＳ ゴシック" w:eastAsia="ＭＳ ゴシック" w:hAnsi="ＭＳ ゴシック" w:hint="eastAsia"/>
              </w:rPr>
              <w:t>景観形成基準の内容</w:t>
            </w:r>
          </w:p>
        </w:tc>
        <w:tc>
          <w:tcPr>
            <w:tcW w:w="3827" w:type="dxa"/>
            <w:tcBorders>
              <w:bottom w:val="single" w:sz="4" w:space="0" w:color="auto"/>
            </w:tcBorders>
            <w:shd w:val="clear" w:color="auto" w:fill="D9D9D9" w:themeFill="background1" w:themeFillShade="D9"/>
          </w:tcPr>
          <w:p w14:paraId="76FE3EAB" w14:textId="62AC297B" w:rsidR="009142CD" w:rsidRPr="003E6F68" w:rsidRDefault="009142CD" w:rsidP="003E6F68">
            <w:pPr>
              <w:jc w:val="center"/>
              <w:rPr>
                <w:rFonts w:ascii="ＭＳ ゴシック" w:eastAsia="ＭＳ ゴシック" w:hAnsi="ＭＳ ゴシック"/>
              </w:rPr>
            </w:pPr>
            <w:r>
              <w:rPr>
                <w:rFonts w:ascii="ＭＳ ゴシック" w:eastAsia="ＭＳ ゴシック" w:hAnsi="ＭＳ ゴシック" w:hint="eastAsia"/>
              </w:rPr>
              <w:t>配慮した内容</w:t>
            </w:r>
          </w:p>
        </w:tc>
      </w:tr>
      <w:tr w:rsidR="009142CD" w:rsidRPr="003E6F68" w14:paraId="41B51AE2" w14:textId="12B7105F" w:rsidTr="004B0357">
        <w:tc>
          <w:tcPr>
            <w:tcW w:w="1413" w:type="dxa"/>
            <w:shd w:val="clear" w:color="auto" w:fill="D9D9D9" w:themeFill="background1" w:themeFillShade="D9"/>
            <w:vAlign w:val="center"/>
          </w:tcPr>
          <w:p w14:paraId="62DD09AD" w14:textId="77777777" w:rsidR="009142CD" w:rsidRPr="003E6F68" w:rsidRDefault="009142CD" w:rsidP="00332950">
            <w:pPr>
              <w:spacing w:line="240" w:lineRule="exact"/>
              <w:jc w:val="center"/>
              <w:rPr>
                <w:rFonts w:ascii="ＭＳ ゴシック" w:eastAsia="ＭＳ ゴシック" w:hAnsi="ＭＳ ゴシック"/>
                <w:sz w:val="18"/>
              </w:rPr>
            </w:pPr>
            <w:r w:rsidRPr="003E6F68">
              <w:rPr>
                <w:rFonts w:ascii="ＭＳ ゴシック" w:eastAsia="ＭＳ ゴシック" w:hAnsi="ＭＳ ゴシック" w:hint="eastAsia"/>
                <w:sz w:val="18"/>
              </w:rPr>
              <w:t>特定照明</w:t>
            </w:r>
          </w:p>
        </w:tc>
        <w:tc>
          <w:tcPr>
            <w:tcW w:w="709" w:type="dxa"/>
            <w:shd w:val="clear" w:color="auto" w:fill="auto"/>
          </w:tcPr>
          <w:p w14:paraId="59BF22B8" w14:textId="77777777" w:rsidR="009142CD" w:rsidRPr="003E6F68" w:rsidRDefault="009142CD" w:rsidP="00332950">
            <w:pPr>
              <w:spacing w:line="220" w:lineRule="exact"/>
              <w:ind w:left="180" w:hangingChars="100" w:hanging="180"/>
              <w:rPr>
                <w:rFonts w:ascii="小塚ゴシック Pro L" w:eastAsia="小塚ゴシック Pro L" w:hAnsi="小塚ゴシック Pro L"/>
                <w:sz w:val="18"/>
                <w:szCs w:val="18"/>
              </w:rPr>
            </w:pPr>
          </w:p>
        </w:tc>
        <w:tc>
          <w:tcPr>
            <w:tcW w:w="3685" w:type="dxa"/>
            <w:shd w:val="clear" w:color="auto" w:fill="auto"/>
            <w:vAlign w:val="center"/>
          </w:tcPr>
          <w:p w14:paraId="54C91846" w14:textId="7D440C79" w:rsidR="006B6CD7" w:rsidRPr="00DF5919" w:rsidRDefault="009142CD" w:rsidP="004B0357">
            <w:pPr>
              <w:snapToGrid w:val="0"/>
              <w:spacing w:line="220" w:lineRule="exact"/>
              <w:rPr>
                <w:rFonts w:ascii="ＭＳ 明朝" w:hAnsi="ＭＳ 明朝"/>
                <w:snapToGrid w:val="0"/>
                <w:color w:val="000000"/>
                <w:spacing w:val="-4"/>
              </w:rPr>
            </w:pPr>
            <w:r w:rsidRPr="00DF5919">
              <w:rPr>
                <w:rFonts w:ascii="ＭＳ 明朝" w:hAnsi="ＭＳ 明朝" w:hint="eastAsia"/>
                <w:snapToGrid w:val="0"/>
                <w:color w:val="000000"/>
                <w:spacing w:val="-4"/>
              </w:rPr>
              <w:t>地域の夜間景観を損なう、過度の明るさや色彩の照明を用いないこと。</w:t>
            </w:r>
          </w:p>
        </w:tc>
        <w:tc>
          <w:tcPr>
            <w:tcW w:w="3827" w:type="dxa"/>
          </w:tcPr>
          <w:p w14:paraId="1EA3C90F" w14:textId="77777777" w:rsidR="009142CD" w:rsidRDefault="009142CD" w:rsidP="00332950">
            <w:pPr>
              <w:spacing w:line="220" w:lineRule="exact"/>
              <w:ind w:left="200" w:hangingChars="100" w:hanging="200"/>
              <w:rPr>
                <w:rFonts w:ascii="ＭＳ 明朝" w:hAnsi="ＭＳ 明朝"/>
              </w:rPr>
            </w:pPr>
          </w:p>
          <w:p w14:paraId="1B4E10D4" w14:textId="77777777" w:rsidR="004B0357" w:rsidRDefault="004B0357" w:rsidP="00332950">
            <w:pPr>
              <w:spacing w:line="220" w:lineRule="exact"/>
              <w:ind w:left="200" w:hangingChars="100" w:hanging="200"/>
              <w:rPr>
                <w:rFonts w:ascii="ＭＳ 明朝" w:hAnsi="ＭＳ 明朝"/>
              </w:rPr>
            </w:pPr>
          </w:p>
          <w:p w14:paraId="13FBD5DF" w14:textId="0C650A70" w:rsidR="004B0357" w:rsidRPr="00BA3C04" w:rsidRDefault="004B0357" w:rsidP="00332950">
            <w:pPr>
              <w:spacing w:line="220" w:lineRule="exact"/>
              <w:ind w:left="200" w:hangingChars="100" w:hanging="200"/>
              <w:rPr>
                <w:rFonts w:ascii="ＭＳ 明朝" w:hAnsi="ＭＳ 明朝"/>
              </w:rPr>
            </w:pPr>
          </w:p>
        </w:tc>
      </w:tr>
      <w:tr w:rsidR="009142CD" w:rsidRPr="003E6F68" w14:paraId="65024661" w14:textId="3F4878D2" w:rsidTr="004B0357">
        <w:tc>
          <w:tcPr>
            <w:tcW w:w="1413" w:type="dxa"/>
            <w:shd w:val="clear" w:color="auto" w:fill="D9D9D9" w:themeFill="background1" w:themeFillShade="D9"/>
            <w:vAlign w:val="center"/>
          </w:tcPr>
          <w:p w14:paraId="5BD527B1" w14:textId="77777777" w:rsidR="009142CD" w:rsidRPr="003E6F68" w:rsidRDefault="009142CD" w:rsidP="00332950">
            <w:pPr>
              <w:spacing w:line="240" w:lineRule="exact"/>
              <w:jc w:val="center"/>
              <w:rPr>
                <w:rFonts w:ascii="ＭＳ ゴシック" w:eastAsia="ＭＳ ゴシック" w:hAnsi="ＭＳ ゴシック"/>
                <w:sz w:val="18"/>
              </w:rPr>
            </w:pPr>
            <w:r w:rsidRPr="003E6F68">
              <w:rPr>
                <w:rFonts w:ascii="ＭＳ ゴシック" w:eastAsia="ＭＳ ゴシック" w:hAnsi="ＭＳ ゴシック" w:hint="eastAsia"/>
                <w:sz w:val="18"/>
              </w:rPr>
              <w:t>物品の堆積</w:t>
            </w:r>
          </w:p>
        </w:tc>
        <w:tc>
          <w:tcPr>
            <w:tcW w:w="709" w:type="dxa"/>
            <w:shd w:val="clear" w:color="auto" w:fill="auto"/>
          </w:tcPr>
          <w:p w14:paraId="6C1241D6" w14:textId="77777777" w:rsidR="009142CD" w:rsidRPr="003E6F68" w:rsidRDefault="009142CD" w:rsidP="00332950">
            <w:pPr>
              <w:spacing w:line="220" w:lineRule="exact"/>
              <w:ind w:left="180" w:hangingChars="100" w:hanging="180"/>
              <w:rPr>
                <w:rFonts w:ascii="小塚ゴシック Pro L" w:eastAsia="小塚ゴシック Pro L" w:hAnsi="小塚ゴシック Pro L"/>
                <w:sz w:val="18"/>
                <w:szCs w:val="18"/>
              </w:rPr>
            </w:pPr>
          </w:p>
        </w:tc>
        <w:tc>
          <w:tcPr>
            <w:tcW w:w="3685" w:type="dxa"/>
            <w:shd w:val="clear" w:color="auto" w:fill="auto"/>
            <w:vAlign w:val="center"/>
          </w:tcPr>
          <w:p w14:paraId="24CCEF3A" w14:textId="0EA54276" w:rsidR="009142CD" w:rsidRPr="00DF5919" w:rsidRDefault="009142CD" w:rsidP="004B0357">
            <w:pPr>
              <w:snapToGrid w:val="0"/>
              <w:spacing w:line="220" w:lineRule="exact"/>
              <w:rPr>
                <w:rFonts w:ascii="ＭＳ 明朝" w:hAnsi="ＭＳ 明朝"/>
                <w:snapToGrid w:val="0"/>
                <w:color w:val="000000"/>
                <w:spacing w:val="-4"/>
              </w:rPr>
            </w:pPr>
            <w:r w:rsidRPr="00DF5919">
              <w:rPr>
                <w:rFonts w:ascii="ＭＳ 明朝" w:hAnsi="ＭＳ 明朝" w:hint="eastAsia"/>
                <w:snapToGrid w:val="0"/>
                <w:color w:val="000000"/>
                <w:spacing w:val="-4"/>
              </w:rPr>
              <w:t>堆積を行う場合、道路側から堆積物が見えないよう、配置を工夫し、植栽や塀を設け、積み上げ高さを低く抑える等の配慮をする。</w:t>
            </w:r>
          </w:p>
        </w:tc>
        <w:tc>
          <w:tcPr>
            <w:tcW w:w="3827" w:type="dxa"/>
          </w:tcPr>
          <w:p w14:paraId="5A4FDB97" w14:textId="77777777" w:rsidR="009142CD" w:rsidRPr="00BA3C04" w:rsidRDefault="009142CD" w:rsidP="00332950">
            <w:pPr>
              <w:spacing w:line="220" w:lineRule="exact"/>
              <w:ind w:left="200" w:hangingChars="100" w:hanging="200"/>
              <w:rPr>
                <w:rFonts w:ascii="ＭＳ 明朝" w:hAnsi="ＭＳ 明朝"/>
              </w:rPr>
            </w:pPr>
          </w:p>
        </w:tc>
      </w:tr>
      <w:tr w:rsidR="009142CD" w:rsidRPr="003E6F68" w14:paraId="1523F438" w14:textId="44A81EC0" w:rsidTr="004B0357">
        <w:trPr>
          <w:trHeight w:val="351"/>
        </w:trPr>
        <w:tc>
          <w:tcPr>
            <w:tcW w:w="1413" w:type="dxa"/>
            <w:vMerge w:val="restart"/>
            <w:shd w:val="clear" w:color="auto" w:fill="D9D9D9" w:themeFill="background1" w:themeFillShade="D9"/>
            <w:vAlign w:val="center"/>
          </w:tcPr>
          <w:p w14:paraId="2352EDED" w14:textId="77777777" w:rsidR="009142CD" w:rsidRPr="003E6F68" w:rsidRDefault="009142CD" w:rsidP="00332950">
            <w:pPr>
              <w:spacing w:line="240" w:lineRule="exact"/>
              <w:jc w:val="center"/>
              <w:rPr>
                <w:rFonts w:ascii="ＭＳ ゴシック" w:eastAsia="ＭＳ ゴシック" w:hAnsi="ＭＳ ゴシック"/>
                <w:sz w:val="18"/>
              </w:rPr>
            </w:pPr>
            <w:r w:rsidRPr="003E6F68">
              <w:rPr>
                <w:rFonts w:ascii="ＭＳ ゴシック" w:eastAsia="ＭＳ ゴシック" w:hAnsi="ＭＳ ゴシック" w:hint="eastAsia"/>
                <w:sz w:val="18"/>
              </w:rPr>
              <w:t>共通事項</w:t>
            </w:r>
          </w:p>
          <w:p w14:paraId="3F7E6C26" w14:textId="77777777" w:rsidR="009142CD" w:rsidRPr="003E6F68" w:rsidRDefault="009142CD" w:rsidP="00332950">
            <w:pPr>
              <w:spacing w:line="240" w:lineRule="exact"/>
              <w:jc w:val="center"/>
              <w:rPr>
                <w:rFonts w:ascii="ＭＳ ゴシック" w:eastAsia="ＭＳ ゴシック" w:hAnsi="ＭＳ ゴシック"/>
                <w:sz w:val="18"/>
                <w:szCs w:val="16"/>
              </w:rPr>
            </w:pPr>
            <w:r w:rsidRPr="003E6F68">
              <w:rPr>
                <w:rFonts w:ascii="ＭＳ ゴシック" w:eastAsia="ＭＳ ゴシック" w:hAnsi="ＭＳ ゴシック" w:hint="eastAsia"/>
                <w:sz w:val="18"/>
                <w:szCs w:val="16"/>
              </w:rPr>
              <w:t>開発行為</w:t>
            </w:r>
          </w:p>
          <w:p w14:paraId="7007B97B" w14:textId="77777777" w:rsidR="009142CD" w:rsidRPr="003E6F68" w:rsidRDefault="009142CD" w:rsidP="00332950">
            <w:pPr>
              <w:spacing w:line="240" w:lineRule="exact"/>
              <w:jc w:val="center"/>
              <w:rPr>
                <w:rFonts w:ascii="ＭＳ ゴシック" w:eastAsia="ＭＳ ゴシック" w:hAnsi="ＭＳ ゴシック"/>
                <w:sz w:val="18"/>
                <w:szCs w:val="16"/>
              </w:rPr>
            </w:pPr>
            <w:r w:rsidRPr="003E6F68">
              <w:rPr>
                <w:rFonts w:ascii="ＭＳ ゴシック" w:eastAsia="ＭＳ ゴシック" w:hAnsi="ＭＳ ゴシック" w:hint="eastAsia"/>
                <w:sz w:val="18"/>
                <w:szCs w:val="16"/>
              </w:rPr>
              <w:t>土石類の採取</w:t>
            </w:r>
          </w:p>
          <w:p w14:paraId="73638F0E" w14:textId="77777777" w:rsidR="009142CD" w:rsidRPr="003E6F68" w:rsidRDefault="009142CD" w:rsidP="00332950">
            <w:pPr>
              <w:spacing w:line="240" w:lineRule="exact"/>
              <w:jc w:val="center"/>
              <w:rPr>
                <w:rFonts w:ascii="ＭＳ ゴシック" w:eastAsia="ＭＳ ゴシック" w:hAnsi="ＭＳ ゴシック"/>
                <w:sz w:val="18"/>
                <w:szCs w:val="16"/>
              </w:rPr>
            </w:pPr>
            <w:r w:rsidRPr="003E6F68">
              <w:rPr>
                <w:rFonts w:ascii="ＭＳ ゴシック" w:eastAsia="ＭＳ ゴシック" w:hAnsi="ＭＳ ゴシック" w:hint="eastAsia"/>
                <w:sz w:val="18"/>
                <w:szCs w:val="16"/>
              </w:rPr>
              <w:t>その他の土地の形質の変更</w:t>
            </w:r>
          </w:p>
        </w:tc>
        <w:tc>
          <w:tcPr>
            <w:tcW w:w="709" w:type="dxa"/>
            <w:shd w:val="clear" w:color="auto" w:fill="auto"/>
          </w:tcPr>
          <w:p w14:paraId="7BCA89DE" w14:textId="77777777" w:rsidR="009142CD" w:rsidRPr="003E6F68" w:rsidRDefault="009142CD" w:rsidP="00332950">
            <w:pPr>
              <w:spacing w:line="220" w:lineRule="exact"/>
              <w:ind w:left="172" w:hangingChars="100" w:hanging="172"/>
              <w:jc w:val="left"/>
              <w:rPr>
                <w:rFonts w:ascii="小塚ゴシック Pro L" w:eastAsia="小塚ゴシック Pro L" w:hAnsi="小塚ゴシック Pro L"/>
                <w:snapToGrid w:val="0"/>
                <w:color w:val="000000"/>
                <w:spacing w:val="-4"/>
                <w:sz w:val="18"/>
                <w:szCs w:val="18"/>
              </w:rPr>
            </w:pPr>
          </w:p>
        </w:tc>
        <w:tc>
          <w:tcPr>
            <w:tcW w:w="3685" w:type="dxa"/>
            <w:shd w:val="clear" w:color="auto" w:fill="auto"/>
            <w:vAlign w:val="center"/>
          </w:tcPr>
          <w:p w14:paraId="4F1FE1BD" w14:textId="74F354D9" w:rsidR="009142CD" w:rsidRPr="00DF5919" w:rsidRDefault="009142CD" w:rsidP="004B0357">
            <w:pPr>
              <w:snapToGrid w:val="0"/>
              <w:spacing w:line="220" w:lineRule="exact"/>
              <w:rPr>
                <w:rFonts w:ascii="ＭＳ 明朝" w:hAnsi="ＭＳ 明朝"/>
                <w:snapToGrid w:val="0"/>
                <w:color w:val="000000"/>
                <w:spacing w:val="-4"/>
              </w:rPr>
            </w:pPr>
            <w:r w:rsidRPr="00DF5919">
              <w:rPr>
                <w:rFonts w:ascii="ＭＳ 明朝" w:hAnsi="ＭＳ 明朝" w:hint="eastAsia"/>
                <w:snapToGrid w:val="0"/>
                <w:color w:val="000000"/>
                <w:spacing w:val="-4"/>
              </w:rPr>
              <w:t>行為後及び行為中の土地の</w:t>
            </w:r>
            <w:r w:rsidRPr="00DF5919">
              <w:rPr>
                <w:rFonts w:ascii="ＭＳ 明朝" w:hAnsi="ＭＳ 明朝"/>
                <w:snapToGrid w:val="0"/>
                <w:color w:val="000000"/>
                <w:spacing w:val="-4"/>
              </w:rPr>
              <w:t>地貌</w:t>
            </w:r>
            <w:r w:rsidRPr="00DF5919">
              <w:rPr>
                <w:rFonts w:ascii="ＭＳ 明朝" w:hAnsi="ＭＳ 明朝" w:hint="eastAsia"/>
                <w:snapToGrid w:val="0"/>
                <w:color w:val="000000"/>
                <w:spacing w:val="-4"/>
              </w:rPr>
              <w:t>及び景観が、周囲の景観と不調和でないこと。</w:t>
            </w:r>
          </w:p>
        </w:tc>
        <w:tc>
          <w:tcPr>
            <w:tcW w:w="3827" w:type="dxa"/>
          </w:tcPr>
          <w:p w14:paraId="00B07F00" w14:textId="77777777" w:rsidR="009142CD" w:rsidRPr="00BA3C04" w:rsidRDefault="009142CD" w:rsidP="00D43198">
            <w:pPr>
              <w:pStyle w:val="10"/>
              <w:spacing w:line="220" w:lineRule="exact"/>
              <w:ind w:left="192" w:hangingChars="100" w:hanging="192"/>
              <w:rPr>
                <w:rFonts w:ascii="ＭＳ 明朝" w:eastAsia="ＭＳ 明朝" w:hAnsi="ＭＳ 明朝"/>
                <w:color w:val="000000" w:themeColor="text1"/>
                <w:szCs w:val="20"/>
              </w:rPr>
            </w:pPr>
          </w:p>
        </w:tc>
      </w:tr>
      <w:tr w:rsidR="009142CD" w:rsidRPr="003E6F68" w14:paraId="6CA038EE" w14:textId="0E04CEE9" w:rsidTr="004B0357">
        <w:trPr>
          <w:trHeight w:val="351"/>
        </w:trPr>
        <w:tc>
          <w:tcPr>
            <w:tcW w:w="1413" w:type="dxa"/>
            <w:vMerge/>
            <w:shd w:val="clear" w:color="auto" w:fill="D9D9D9" w:themeFill="background1" w:themeFillShade="D9"/>
            <w:vAlign w:val="center"/>
          </w:tcPr>
          <w:p w14:paraId="196BB595" w14:textId="77777777" w:rsidR="009142CD" w:rsidRPr="003E6F68" w:rsidRDefault="009142CD" w:rsidP="00332950">
            <w:pPr>
              <w:spacing w:line="240" w:lineRule="exact"/>
              <w:jc w:val="center"/>
              <w:rPr>
                <w:rFonts w:ascii="ＭＳ ゴシック" w:eastAsia="ＭＳ ゴシック" w:hAnsi="ＭＳ ゴシック"/>
                <w:sz w:val="18"/>
              </w:rPr>
            </w:pPr>
          </w:p>
        </w:tc>
        <w:tc>
          <w:tcPr>
            <w:tcW w:w="709" w:type="dxa"/>
            <w:shd w:val="clear" w:color="auto" w:fill="auto"/>
          </w:tcPr>
          <w:p w14:paraId="5421C4EF" w14:textId="77777777" w:rsidR="009142CD" w:rsidRPr="003E6F68" w:rsidRDefault="009142CD" w:rsidP="00332950">
            <w:pPr>
              <w:spacing w:line="220" w:lineRule="exact"/>
              <w:ind w:left="172" w:hangingChars="100" w:hanging="172"/>
              <w:jc w:val="left"/>
              <w:rPr>
                <w:rFonts w:ascii="小塚ゴシック Pro L" w:eastAsia="小塚ゴシック Pro L" w:hAnsi="小塚ゴシック Pro L"/>
                <w:snapToGrid w:val="0"/>
                <w:color w:val="000000"/>
                <w:spacing w:val="-4"/>
                <w:sz w:val="18"/>
                <w:szCs w:val="18"/>
              </w:rPr>
            </w:pPr>
          </w:p>
        </w:tc>
        <w:tc>
          <w:tcPr>
            <w:tcW w:w="3685" w:type="dxa"/>
            <w:shd w:val="clear" w:color="auto" w:fill="auto"/>
            <w:vAlign w:val="center"/>
          </w:tcPr>
          <w:p w14:paraId="2E8CDA52" w14:textId="360AFA93" w:rsidR="009142CD" w:rsidRPr="00DF5919" w:rsidRDefault="009142CD" w:rsidP="004B0357">
            <w:pPr>
              <w:snapToGrid w:val="0"/>
              <w:spacing w:line="220" w:lineRule="exact"/>
              <w:rPr>
                <w:rFonts w:ascii="ＭＳ 明朝" w:hAnsi="ＭＳ 明朝"/>
                <w:snapToGrid w:val="0"/>
                <w:color w:val="000000"/>
                <w:spacing w:val="-4"/>
              </w:rPr>
            </w:pPr>
            <w:r w:rsidRPr="00DF5919">
              <w:rPr>
                <w:rFonts w:ascii="ＭＳ 明朝" w:hAnsi="ＭＳ 明朝" w:hint="eastAsia"/>
                <w:snapToGrid w:val="0"/>
                <w:color w:val="000000"/>
                <w:spacing w:val="-4"/>
              </w:rPr>
              <w:t>行為は、必要上最小限のものとし、既存の</w:t>
            </w:r>
            <w:r w:rsidRPr="00DF5919">
              <w:rPr>
                <w:rFonts w:ascii="ＭＳ 明朝" w:hAnsi="ＭＳ 明朝"/>
                <w:snapToGrid w:val="0"/>
                <w:color w:val="000000"/>
                <w:spacing w:val="-4"/>
              </w:rPr>
              <w:t>地貌</w:t>
            </w:r>
            <w:r w:rsidRPr="00DF5919">
              <w:rPr>
                <w:rFonts w:ascii="ＭＳ 明朝" w:hAnsi="ＭＳ 明朝" w:hint="eastAsia"/>
                <w:snapToGrid w:val="0"/>
                <w:color w:val="000000"/>
                <w:spacing w:val="-4"/>
              </w:rPr>
              <w:t>及び景観と著しく変更されるものでないこと。</w:t>
            </w:r>
          </w:p>
        </w:tc>
        <w:tc>
          <w:tcPr>
            <w:tcW w:w="3827" w:type="dxa"/>
          </w:tcPr>
          <w:p w14:paraId="6982850E" w14:textId="77777777" w:rsidR="009142CD" w:rsidRPr="00BA3C04" w:rsidRDefault="009142CD" w:rsidP="00D43198">
            <w:pPr>
              <w:pStyle w:val="10"/>
              <w:spacing w:line="220" w:lineRule="exact"/>
              <w:ind w:left="192" w:hangingChars="100" w:hanging="192"/>
              <w:rPr>
                <w:rFonts w:ascii="ＭＳ 明朝" w:eastAsia="ＭＳ 明朝" w:hAnsi="ＭＳ 明朝"/>
                <w:color w:val="000000" w:themeColor="text1"/>
                <w:szCs w:val="20"/>
              </w:rPr>
            </w:pPr>
          </w:p>
        </w:tc>
      </w:tr>
      <w:tr w:rsidR="009142CD" w:rsidRPr="003E6F68" w14:paraId="71F231B4" w14:textId="4F374935" w:rsidTr="004B0357">
        <w:trPr>
          <w:trHeight w:val="351"/>
        </w:trPr>
        <w:tc>
          <w:tcPr>
            <w:tcW w:w="1413" w:type="dxa"/>
            <w:vMerge/>
            <w:shd w:val="clear" w:color="auto" w:fill="D9D9D9" w:themeFill="background1" w:themeFillShade="D9"/>
            <w:vAlign w:val="center"/>
          </w:tcPr>
          <w:p w14:paraId="59B4E4B1" w14:textId="77777777" w:rsidR="009142CD" w:rsidRPr="003E6F68" w:rsidRDefault="009142CD" w:rsidP="00332950">
            <w:pPr>
              <w:spacing w:line="240" w:lineRule="exact"/>
              <w:jc w:val="center"/>
              <w:rPr>
                <w:rFonts w:ascii="ＭＳ ゴシック" w:eastAsia="ＭＳ ゴシック" w:hAnsi="ＭＳ ゴシック"/>
                <w:sz w:val="18"/>
              </w:rPr>
            </w:pPr>
          </w:p>
        </w:tc>
        <w:tc>
          <w:tcPr>
            <w:tcW w:w="709" w:type="dxa"/>
            <w:shd w:val="clear" w:color="auto" w:fill="auto"/>
          </w:tcPr>
          <w:p w14:paraId="0BB6393D" w14:textId="77777777" w:rsidR="009142CD" w:rsidRPr="003E6F68" w:rsidRDefault="009142CD" w:rsidP="00332950">
            <w:pPr>
              <w:spacing w:line="220" w:lineRule="exact"/>
              <w:ind w:left="172" w:hangingChars="100" w:hanging="172"/>
              <w:jc w:val="left"/>
              <w:rPr>
                <w:rFonts w:ascii="小塚ゴシック Pro L" w:eastAsia="小塚ゴシック Pro L" w:hAnsi="小塚ゴシック Pro L"/>
                <w:snapToGrid w:val="0"/>
                <w:color w:val="000000"/>
                <w:spacing w:val="-4"/>
                <w:sz w:val="18"/>
                <w:szCs w:val="18"/>
              </w:rPr>
            </w:pPr>
          </w:p>
        </w:tc>
        <w:tc>
          <w:tcPr>
            <w:tcW w:w="3685" w:type="dxa"/>
            <w:shd w:val="clear" w:color="auto" w:fill="auto"/>
            <w:vAlign w:val="center"/>
          </w:tcPr>
          <w:p w14:paraId="68BE91F4" w14:textId="5E3BA90D" w:rsidR="009142CD" w:rsidRPr="00DF5919" w:rsidRDefault="009142CD" w:rsidP="004B0357">
            <w:pPr>
              <w:snapToGrid w:val="0"/>
              <w:spacing w:line="220" w:lineRule="exact"/>
              <w:rPr>
                <w:rFonts w:ascii="ＭＳ 明朝" w:hAnsi="ＭＳ 明朝"/>
                <w:snapToGrid w:val="0"/>
                <w:color w:val="000000"/>
                <w:spacing w:val="-4"/>
              </w:rPr>
            </w:pPr>
            <w:r w:rsidRPr="00DF5919">
              <w:rPr>
                <w:rFonts w:ascii="ＭＳ 明朝" w:hAnsi="ＭＳ 明朝" w:hint="eastAsia"/>
                <w:snapToGrid w:val="0"/>
                <w:color w:val="000000"/>
                <w:spacing w:val="-4"/>
              </w:rPr>
              <w:t>眺望点からの眺望に配慮したものであること。</w:t>
            </w:r>
          </w:p>
        </w:tc>
        <w:tc>
          <w:tcPr>
            <w:tcW w:w="3827" w:type="dxa"/>
          </w:tcPr>
          <w:p w14:paraId="1700539E" w14:textId="77777777" w:rsidR="009142CD" w:rsidRPr="00BA3C04" w:rsidRDefault="009142CD" w:rsidP="00D43198">
            <w:pPr>
              <w:pStyle w:val="10"/>
              <w:spacing w:line="220" w:lineRule="exact"/>
              <w:ind w:left="192" w:hangingChars="100" w:hanging="192"/>
              <w:rPr>
                <w:rFonts w:ascii="ＭＳ 明朝" w:eastAsia="ＭＳ 明朝" w:hAnsi="ＭＳ 明朝"/>
                <w:color w:val="000000" w:themeColor="text1"/>
                <w:szCs w:val="20"/>
              </w:rPr>
            </w:pPr>
          </w:p>
        </w:tc>
      </w:tr>
      <w:tr w:rsidR="009142CD" w:rsidRPr="003E6F68" w14:paraId="53354A22" w14:textId="02949451" w:rsidTr="004B0357">
        <w:trPr>
          <w:trHeight w:val="351"/>
        </w:trPr>
        <w:tc>
          <w:tcPr>
            <w:tcW w:w="1413" w:type="dxa"/>
            <w:vMerge/>
            <w:shd w:val="clear" w:color="auto" w:fill="D9D9D9" w:themeFill="background1" w:themeFillShade="D9"/>
            <w:vAlign w:val="center"/>
          </w:tcPr>
          <w:p w14:paraId="7369AE17" w14:textId="77777777" w:rsidR="009142CD" w:rsidRPr="003E6F68" w:rsidRDefault="009142CD" w:rsidP="00332950">
            <w:pPr>
              <w:spacing w:line="240" w:lineRule="exact"/>
              <w:jc w:val="center"/>
              <w:rPr>
                <w:rFonts w:ascii="ＭＳ ゴシック" w:eastAsia="ＭＳ ゴシック" w:hAnsi="ＭＳ ゴシック"/>
                <w:sz w:val="18"/>
              </w:rPr>
            </w:pPr>
          </w:p>
        </w:tc>
        <w:tc>
          <w:tcPr>
            <w:tcW w:w="709" w:type="dxa"/>
            <w:shd w:val="clear" w:color="auto" w:fill="auto"/>
          </w:tcPr>
          <w:p w14:paraId="3848912E" w14:textId="77777777" w:rsidR="009142CD" w:rsidRPr="003E6F68" w:rsidRDefault="009142CD" w:rsidP="00332950">
            <w:pPr>
              <w:spacing w:line="220" w:lineRule="exact"/>
              <w:ind w:left="172" w:hangingChars="100" w:hanging="172"/>
              <w:jc w:val="left"/>
              <w:rPr>
                <w:rFonts w:ascii="小塚ゴシック Pro L" w:eastAsia="小塚ゴシック Pro L" w:hAnsi="小塚ゴシック Pro L"/>
                <w:snapToGrid w:val="0"/>
                <w:color w:val="000000"/>
                <w:spacing w:val="-4"/>
                <w:sz w:val="18"/>
                <w:szCs w:val="18"/>
              </w:rPr>
            </w:pPr>
          </w:p>
        </w:tc>
        <w:tc>
          <w:tcPr>
            <w:tcW w:w="3685" w:type="dxa"/>
            <w:shd w:val="clear" w:color="auto" w:fill="auto"/>
            <w:vAlign w:val="center"/>
          </w:tcPr>
          <w:p w14:paraId="52F6700B" w14:textId="31D134C9" w:rsidR="009142CD" w:rsidRPr="00DF5919" w:rsidRDefault="009142CD" w:rsidP="004B0357">
            <w:pPr>
              <w:snapToGrid w:val="0"/>
              <w:spacing w:line="220" w:lineRule="exact"/>
              <w:rPr>
                <w:rFonts w:ascii="ＭＳ 明朝" w:hAnsi="ＭＳ 明朝"/>
                <w:snapToGrid w:val="0"/>
                <w:color w:val="000000"/>
                <w:spacing w:val="-4"/>
              </w:rPr>
            </w:pPr>
            <w:r w:rsidRPr="00DF5919">
              <w:rPr>
                <w:rFonts w:ascii="ＭＳ 明朝" w:hAnsi="ＭＳ 明朝" w:hint="eastAsia"/>
                <w:snapToGrid w:val="0"/>
                <w:color w:val="000000"/>
                <w:spacing w:val="-4"/>
              </w:rPr>
              <w:t>稜線や、行為の結果生じる法面前面及び頂部などの眺望景観上重要な部分においては、既存の</w:t>
            </w:r>
            <w:r w:rsidRPr="00DF5919">
              <w:rPr>
                <w:rFonts w:ascii="ＭＳ 明朝" w:hAnsi="ＭＳ 明朝"/>
                <w:snapToGrid w:val="0"/>
                <w:color w:val="000000"/>
                <w:spacing w:val="-4"/>
              </w:rPr>
              <w:t>地貌</w:t>
            </w:r>
            <w:r w:rsidRPr="00DF5919">
              <w:rPr>
                <w:rFonts w:ascii="ＭＳ 明朝" w:hAnsi="ＭＳ 明朝" w:hint="eastAsia"/>
                <w:snapToGrid w:val="0"/>
                <w:color w:val="000000"/>
                <w:spacing w:val="-4"/>
              </w:rPr>
              <w:t>・樹木を保全する。</w:t>
            </w:r>
          </w:p>
        </w:tc>
        <w:tc>
          <w:tcPr>
            <w:tcW w:w="3827" w:type="dxa"/>
          </w:tcPr>
          <w:p w14:paraId="190A9895" w14:textId="77777777" w:rsidR="009142CD" w:rsidRPr="00BA3C04" w:rsidRDefault="009142CD" w:rsidP="00D43198">
            <w:pPr>
              <w:pStyle w:val="10"/>
              <w:spacing w:line="220" w:lineRule="exact"/>
              <w:ind w:left="192" w:hangingChars="100" w:hanging="192"/>
              <w:rPr>
                <w:rFonts w:ascii="ＭＳ 明朝" w:eastAsia="ＭＳ 明朝" w:hAnsi="ＭＳ 明朝"/>
                <w:color w:val="000000" w:themeColor="text1"/>
                <w:szCs w:val="20"/>
              </w:rPr>
            </w:pPr>
          </w:p>
        </w:tc>
      </w:tr>
      <w:tr w:rsidR="009142CD" w:rsidRPr="003E6F68" w14:paraId="0146C0EF" w14:textId="468C459A" w:rsidTr="004B0357">
        <w:trPr>
          <w:trHeight w:val="351"/>
        </w:trPr>
        <w:tc>
          <w:tcPr>
            <w:tcW w:w="1413" w:type="dxa"/>
            <w:vMerge/>
            <w:shd w:val="clear" w:color="auto" w:fill="D9D9D9" w:themeFill="background1" w:themeFillShade="D9"/>
            <w:vAlign w:val="center"/>
          </w:tcPr>
          <w:p w14:paraId="3E69E905" w14:textId="77777777" w:rsidR="009142CD" w:rsidRPr="003E6F68" w:rsidRDefault="009142CD" w:rsidP="00332950">
            <w:pPr>
              <w:spacing w:line="240" w:lineRule="exact"/>
              <w:jc w:val="center"/>
              <w:rPr>
                <w:rFonts w:ascii="ＭＳ ゴシック" w:eastAsia="ＭＳ ゴシック" w:hAnsi="ＭＳ ゴシック"/>
                <w:sz w:val="18"/>
              </w:rPr>
            </w:pPr>
          </w:p>
        </w:tc>
        <w:tc>
          <w:tcPr>
            <w:tcW w:w="709" w:type="dxa"/>
            <w:shd w:val="clear" w:color="auto" w:fill="auto"/>
          </w:tcPr>
          <w:p w14:paraId="001D4986" w14:textId="77777777" w:rsidR="009142CD" w:rsidRPr="003E6F68" w:rsidRDefault="009142CD" w:rsidP="00332950">
            <w:pPr>
              <w:spacing w:line="220" w:lineRule="exact"/>
              <w:ind w:left="172" w:hangingChars="100" w:hanging="172"/>
              <w:jc w:val="left"/>
              <w:rPr>
                <w:rFonts w:ascii="小塚ゴシック Pro L" w:eastAsia="小塚ゴシック Pro L" w:hAnsi="小塚ゴシック Pro L"/>
                <w:snapToGrid w:val="0"/>
                <w:color w:val="000000"/>
                <w:spacing w:val="-4"/>
                <w:sz w:val="18"/>
                <w:szCs w:val="18"/>
              </w:rPr>
            </w:pPr>
          </w:p>
        </w:tc>
        <w:tc>
          <w:tcPr>
            <w:tcW w:w="3685" w:type="dxa"/>
            <w:shd w:val="clear" w:color="auto" w:fill="auto"/>
            <w:vAlign w:val="center"/>
          </w:tcPr>
          <w:p w14:paraId="7E9A51F3" w14:textId="41E2CD6C" w:rsidR="009142CD" w:rsidRPr="00DF5919" w:rsidRDefault="009142CD" w:rsidP="004B0357">
            <w:pPr>
              <w:snapToGrid w:val="0"/>
              <w:spacing w:line="220" w:lineRule="exact"/>
              <w:rPr>
                <w:rFonts w:ascii="ＭＳ 明朝" w:hAnsi="ＭＳ 明朝"/>
                <w:snapToGrid w:val="0"/>
                <w:color w:val="000000"/>
                <w:spacing w:val="-4"/>
              </w:rPr>
            </w:pPr>
            <w:r w:rsidRPr="00DF5919">
              <w:rPr>
                <w:rFonts w:ascii="ＭＳ 明朝" w:hAnsi="ＭＳ 明朝" w:hint="eastAsia"/>
                <w:snapToGrid w:val="0"/>
                <w:color w:val="000000"/>
                <w:spacing w:val="-4"/>
              </w:rPr>
              <w:t>生じた法面などに関しては、緑化、素材の工夫などにより周囲の景観になじむものとする。</w:t>
            </w:r>
          </w:p>
        </w:tc>
        <w:tc>
          <w:tcPr>
            <w:tcW w:w="3827" w:type="dxa"/>
          </w:tcPr>
          <w:p w14:paraId="0E56FBA4" w14:textId="77777777" w:rsidR="009142CD" w:rsidRPr="00BA3C04" w:rsidRDefault="009142CD" w:rsidP="00332950">
            <w:pPr>
              <w:pStyle w:val="10"/>
              <w:spacing w:line="220" w:lineRule="exact"/>
              <w:ind w:left="192" w:hangingChars="100" w:hanging="192"/>
              <w:rPr>
                <w:rFonts w:ascii="ＭＳ 明朝" w:eastAsia="ＭＳ 明朝" w:hAnsi="ＭＳ 明朝"/>
                <w:color w:val="000000" w:themeColor="text1"/>
                <w:szCs w:val="20"/>
              </w:rPr>
            </w:pPr>
          </w:p>
        </w:tc>
      </w:tr>
      <w:tr w:rsidR="009142CD" w:rsidRPr="003E6F68" w14:paraId="7534801F" w14:textId="3A007C20" w:rsidTr="004B0357">
        <w:trPr>
          <w:trHeight w:val="515"/>
        </w:trPr>
        <w:tc>
          <w:tcPr>
            <w:tcW w:w="1413" w:type="dxa"/>
            <w:vMerge w:val="restart"/>
            <w:shd w:val="clear" w:color="auto" w:fill="D9D9D9" w:themeFill="background1" w:themeFillShade="D9"/>
            <w:vAlign w:val="center"/>
          </w:tcPr>
          <w:p w14:paraId="1F5CB2AE" w14:textId="77777777" w:rsidR="009142CD" w:rsidRPr="003E6F68" w:rsidRDefault="009142CD" w:rsidP="00332950">
            <w:pPr>
              <w:spacing w:line="240" w:lineRule="exact"/>
              <w:jc w:val="center"/>
              <w:rPr>
                <w:rFonts w:ascii="ＭＳ ゴシック" w:eastAsia="ＭＳ ゴシック" w:hAnsi="ＭＳ ゴシック"/>
                <w:sz w:val="18"/>
              </w:rPr>
            </w:pPr>
            <w:r w:rsidRPr="003E6F68">
              <w:rPr>
                <w:rFonts w:ascii="ＭＳ ゴシック" w:eastAsia="ＭＳ ゴシック" w:hAnsi="ＭＳ ゴシック" w:hint="eastAsia"/>
                <w:sz w:val="18"/>
              </w:rPr>
              <w:t>開発行為</w:t>
            </w:r>
          </w:p>
        </w:tc>
        <w:tc>
          <w:tcPr>
            <w:tcW w:w="709" w:type="dxa"/>
            <w:shd w:val="clear" w:color="auto" w:fill="auto"/>
          </w:tcPr>
          <w:p w14:paraId="45AF8B03" w14:textId="77777777" w:rsidR="009142CD" w:rsidRPr="003E6F68" w:rsidRDefault="009142CD" w:rsidP="00332950">
            <w:pPr>
              <w:spacing w:line="220" w:lineRule="exact"/>
              <w:ind w:left="172" w:hangingChars="100" w:hanging="172"/>
              <w:jc w:val="left"/>
              <w:rPr>
                <w:rFonts w:ascii="小塚ゴシック Pro L" w:eastAsia="小塚ゴシック Pro L" w:hAnsi="小塚ゴシック Pro L"/>
                <w:snapToGrid w:val="0"/>
                <w:color w:val="000000"/>
                <w:spacing w:val="-4"/>
                <w:sz w:val="18"/>
                <w:szCs w:val="18"/>
              </w:rPr>
            </w:pPr>
          </w:p>
        </w:tc>
        <w:tc>
          <w:tcPr>
            <w:tcW w:w="3685" w:type="dxa"/>
            <w:shd w:val="clear" w:color="auto" w:fill="auto"/>
            <w:vAlign w:val="center"/>
          </w:tcPr>
          <w:p w14:paraId="7970BDF6" w14:textId="34EF903C" w:rsidR="009142CD" w:rsidRPr="00DF5919" w:rsidRDefault="009142CD" w:rsidP="004B0357">
            <w:pPr>
              <w:snapToGrid w:val="0"/>
              <w:spacing w:line="220" w:lineRule="exact"/>
              <w:rPr>
                <w:rFonts w:ascii="ＭＳ 明朝" w:hAnsi="ＭＳ 明朝"/>
                <w:snapToGrid w:val="0"/>
                <w:color w:val="000000"/>
                <w:spacing w:val="-4"/>
              </w:rPr>
            </w:pPr>
            <w:r w:rsidRPr="00DF5919">
              <w:rPr>
                <w:rFonts w:ascii="ＭＳ 明朝" w:hAnsi="ＭＳ 明朝" w:hint="eastAsia"/>
                <w:snapToGrid w:val="0"/>
                <w:color w:val="000000"/>
                <w:spacing w:val="-4"/>
              </w:rPr>
              <w:t>既存の地形・樹木などの自然条件を活かした造成及び街路計画とし、景観上の違和感を生じさせる様態を避ける。</w:t>
            </w:r>
          </w:p>
        </w:tc>
        <w:tc>
          <w:tcPr>
            <w:tcW w:w="3827" w:type="dxa"/>
          </w:tcPr>
          <w:p w14:paraId="3FA69E48" w14:textId="77777777" w:rsidR="009142CD" w:rsidRPr="00BA3C04" w:rsidRDefault="009142CD" w:rsidP="00DD7DC2">
            <w:pPr>
              <w:pStyle w:val="10"/>
              <w:spacing w:line="220" w:lineRule="exact"/>
              <w:ind w:left="192" w:hangingChars="100" w:hanging="192"/>
              <w:rPr>
                <w:rFonts w:ascii="ＭＳ 明朝" w:eastAsia="ＭＳ 明朝" w:hAnsi="ＭＳ 明朝"/>
                <w:color w:val="000000" w:themeColor="text1"/>
                <w:szCs w:val="20"/>
              </w:rPr>
            </w:pPr>
          </w:p>
        </w:tc>
      </w:tr>
      <w:tr w:rsidR="009142CD" w:rsidRPr="003E6F68" w14:paraId="3043B1CD" w14:textId="76131502" w:rsidTr="004B0357">
        <w:trPr>
          <w:trHeight w:val="515"/>
        </w:trPr>
        <w:tc>
          <w:tcPr>
            <w:tcW w:w="1413" w:type="dxa"/>
            <w:vMerge/>
            <w:shd w:val="clear" w:color="auto" w:fill="D9D9D9" w:themeFill="background1" w:themeFillShade="D9"/>
            <w:vAlign w:val="center"/>
          </w:tcPr>
          <w:p w14:paraId="41254E7D" w14:textId="77777777" w:rsidR="009142CD" w:rsidRPr="003E6F68" w:rsidRDefault="009142CD" w:rsidP="00332950">
            <w:pPr>
              <w:spacing w:line="240" w:lineRule="exact"/>
              <w:jc w:val="center"/>
              <w:rPr>
                <w:rFonts w:ascii="ＭＳ ゴシック" w:eastAsia="ＭＳ ゴシック" w:hAnsi="ＭＳ ゴシック"/>
                <w:sz w:val="18"/>
              </w:rPr>
            </w:pPr>
          </w:p>
        </w:tc>
        <w:tc>
          <w:tcPr>
            <w:tcW w:w="709" w:type="dxa"/>
            <w:shd w:val="clear" w:color="auto" w:fill="auto"/>
          </w:tcPr>
          <w:p w14:paraId="4F40F510" w14:textId="77777777" w:rsidR="009142CD" w:rsidRPr="003E6F68" w:rsidRDefault="009142CD" w:rsidP="00332950">
            <w:pPr>
              <w:spacing w:line="220" w:lineRule="exact"/>
              <w:ind w:left="172" w:hangingChars="100" w:hanging="172"/>
              <w:jc w:val="left"/>
              <w:rPr>
                <w:rFonts w:ascii="小塚ゴシック Pro L" w:eastAsia="小塚ゴシック Pro L" w:hAnsi="小塚ゴシック Pro L"/>
                <w:snapToGrid w:val="0"/>
                <w:color w:val="000000"/>
                <w:spacing w:val="-4"/>
                <w:sz w:val="18"/>
                <w:szCs w:val="18"/>
              </w:rPr>
            </w:pPr>
          </w:p>
        </w:tc>
        <w:tc>
          <w:tcPr>
            <w:tcW w:w="3685" w:type="dxa"/>
            <w:shd w:val="clear" w:color="auto" w:fill="auto"/>
            <w:vAlign w:val="center"/>
          </w:tcPr>
          <w:p w14:paraId="0A0656FC" w14:textId="657D2C21" w:rsidR="009142CD" w:rsidRPr="00DF5919" w:rsidRDefault="009142CD" w:rsidP="004B0357">
            <w:pPr>
              <w:snapToGrid w:val="0"/>
              <w:spacing w:line="220" w:lineRule="exact"/>
              <w:rPr>
                <w:rFonts w:ascii="ＭＳ 明朝" w:hAnsi="ＭＳ 明朝"/>
                <w:snapToGrid w:val="0"/>
                <w:color w:val="000000"/>
                <w:spacing w:val="-4"/>
              </w:rPr>
            </w:pPr>
            <w:r w:rsidRPr="00DF5919">
              <w:rPr>
                <w:rFonts w:ascii="ＭＳ 明朝" w:hAnsi="ＭＳ 明朝" w:hint="eastAsia"/>
                <w:snapToGrid w:val="0"/>
                <w:color w:val="000000"/>
                <w:spacing w:val="-4"/>
              </w:rPr>
              <w:t>開発後及び開発中の</w:t>
            </w:r>
            <w:r w:rsidRPr="00DF5919">
              <w:rPr>
                <w:rFonts w:ascii="ＭＳ 明朝" w:hAnsi="ＭＳ 明朝"/>
                <w:snapToGrid w:val="0"/>
                <w:color w:val="000000"/>
                <w:spacing w:val="-4"/>
              </w:rPr>
              <w:t>地貌</w:t>
            </w:r>
            <w:r w:rsidRPr="00DF5919">
              <w:rPr>
                <w:rFonts w:ascii="ＭＳ 明朝" w:hAnsi="ＭＳ 明朝" w:hint="eastAsia"/>
                <w:snapToGrid w:val="0"/>
                <w:color w:val="000000"/>
                <w:spacing w:val="-4"/>
              </w:rPr>
              <w:t>及び景観が、地域の景観と不調和である場合には、樹木の保全、又は植栽などにより、隠ぺいを図るとともに、景観に与える影響を低減する。</w:t>
            </w:r>
          </w:p>
        </w:tc>
        <w:tc>
          <w:tcPr>
            <w:tcW w:w="3827" w:type="dxa"/>
          </w:tcPr>
          <w:p w14:paraId="5519DA4C" w14:textId="77777777" w:rsidR="009142CD" w:rsidRPr="00BA3C04" w:rsidRDefault="009142CD" w:rsidP="00DD7DC2">
            <w:pPr>
              <w:pStyle w:val="10"/>
              <w:spacing w:line="220" w:lineRule="exact"/>
              <w:ind w:left="192" w:hangingChars="100" w:hanging="192"/>
              <w:rPr>
                <w:rFonts w:ascii="ＭＳ 明朝" w:eastAsia="ＭＳ 明朝" w:hAnsi="ＭＳ 明朝"/>
                <w:color w:val="000000" w:themeColor="text1"/>
                <w:szCs w:val="20"/>
              </w:rPr>
            </w:pPr>
          </w:p>
        </w:tc>
      </w:tr>
      <w:tr w:rsidR="009142CD" w:rsidRPr="003E6F68" w14:paraId="5C2C55BA" w14:textId="5BD87717" w:rsidTr="004B0357">
        <w:trPr>
          <w:trHeight w:val="515"/>
        </w:trPr>
        <w:tc>
          <w:tcPr>
            <w:tcW w:w="1413" w:type="dxa"/>
            <w:vMerge/>
            <w:shd w:val="clear" w:color="auto" w:fill="D9D9D9" w:themeFill="background1" w:themeFillShade="D9"/>
            <w:vAlign w:val="center"/>
          </w:tcPr>
          <w:p w14:paraId="3008DE6A" w14:textId="77777777" w:rsidR="009142CD" w:rsidRPr="003E6F68" w:rsidRDefault="009142CD" w:rsidP="00332950">
            <w:pPr>
              <w:spacing w:line="240" w:lineRule="exact"/>
              <w:jc w:val="center"/>
              <w:rPr>
                <w:rFonts w:ascii="ＭＳ ゴシック" w:eastAsia="ＭＳ ゴシック" w:hAnsi="ＭＳ ゴシック"/>
                <w:sz w:val="18"/>
              </w:rPr>
            </w:pPr>
          </w:p>
        </w:tc>
        <w:tc>
          <w:tcPr>
            <w:tcW w:w="709" w:type="dxa"/>
            <w:shd w:val="clear" w:color="auto" w:fill="auto"/>
          </w:tcPr>
          <w:p w14:paraId="5F495349" w14:textId="77777777" w:rsidR="009142CD" w:rsidRPr="003E6F68" w:rsidRDefault="009142CD" w:rsidP="00332950">
            <w:pPr>
              <w:spacing w:line="220" w:lineRule="exact"/>
              <w:ind w:left="172" w:hangingChars="100" w:hanging="172"/>
              <w:jc w:val="left"/>
              <w:rPr>
                <w:rFonts w:ascii="小塚ゴシック Pro L" w:eastAsia="小塚ゴシック Pro L" w:hAnsi="小塚ゴシック Pro L"/>
                <w:snapToGrid w:val="0"/>
                <w:color w:val="000000"/>
                <w:spacing w:val="-4"/>
                <w:sz w:val="18"/>
                <w:szCs w:val="18"/>
              </w:rPr>
            </w:pPr>
          </w:p>
        </w:tc>
        <w:tc>
          <w:tcPr>
            <w:tcW w:w="3685" w:type="dxa"/>
            <w:shd w:val="clear" w:color="auto" w:fill="auto"/>
            <w:vAlign w:val="center"/>
          </w:tcPr>
          <w:p w14:paraId="1B0CFC00" w14:textId="0E12E221" w:rsidR="009142CD" w:rsidRPr="00DF5919" w:rsidRDefault="009142CD" w:rsidP="004B0357">
            <w:pPr>
              <w:snapToGrid w:val="0"/>
              <w:spacing w:line="220" w:lineRule="exact"/>
              <w:rPr>
                <w:rFonts w:ascii="ＭＳ 明朝" w:hAnsi="ＭＳ 明朝"/>
                <w:snapToGrid w:val="0"/>
                <w:color w:val="000000"/>
                <w:spacing w:val="-4"/>
              </w:rPr>
            </w:pPr>
            <w:r w:rsidRPr="00DF5919">
              <w:rPr>
                <w:rFonts w:ascii="ＭＳ 明朝" w:hAnsi="ＭＳ 明朝" w:hint="eastAsia"/>
                <w:snapToGrid w:val="0"/>
                <w:color w:val="000000"/>
                <w:spacing w:val="-4"/>
              </w:rPr>
              <w:t>開発の区域内部や周囲に、既存の樹木樹林や他の自然要素を残す区域を積極的に設け、周囲の景観との調和を図るとともに、既存の景観的特徴の継承を図る。</w:t>
            </w:r>
          </w:p>
        </w:tc>
        <w:tc>
          <w:tcPr>
            <w:tcW w:w="3827" w:type="dxa"/>
          </w:tcPr>
          <w:p w14:paraId="1A5D9343" w14:textId="77777777" w:rsidR="009142CD" w:rsidRPr="00BA3C04" w:rsidRDefault="009142CD" w:rsidP="00332950">
            <w:pPr>
              <w:pStyle w:val="10"/>
              <w:spacing w:line="220" w:lineRule="exact"/>
              <w:ind w:left="192" w:hangingChars="100" w:hanging="192"/>
              <w:rPr>
                <w:rFonts w:ascii="ＭＳ 明朝" w:eastAsia="ＭＳ 明朝" w:hAnsi="ＭＳ 明朝"/>
                <w:color w:val="000000" w:themeColor="text1"/>
                <w:szCs w:val="20"/>
              </w:rPr>
            </w:pPr>
          </w:p>
        </w:tc>
      </w:tr>
      <w:tr w:rsidR="009142CD" w:rsidRPr="003E6F68" w14:paraId="75282A1F" w14:textId="12E72604" w:rsidTr="004B0357">
        <w:trPr>
          <w:trHeight w:val="443"/>
        </w:trPr>
        <w:tc>
          <w:tcPr>
            <w:tcW w:w="1413" w:type="dxa"/>
            <w:vMerge w:val="restart"/>
            <w:shd w:val="clear" w:color="auto" w:fill="D9D9D9" w:themeFill="background1" w:themeFillShade="D9"/>
            <w:vAlign w:val="center"/>
          </w:tcPr>
          <w:p w14:paraId="7A242BE8" w14:textId="77777777" w:rsidR="009142CD" w:rsidRPr="003E6F68" w:rsidRDefault="009142CD" w:rsidP="00332950">
            <w:pPr>
              <w:spacing w:line="240" w:lineRule="exact"/>
              <w:jc w:val="center"/>
              <w:rPr>
                <w:rFonts w:ascii="ＭＳ ゴシック" w:eastAsia="ＭＳ ゴシック" w:hAnsi="ＭＳ ゴシック"/>
                <w:sz w:val="18"/>
              </w:rPr>
            </w:pPr>
            <w:r w:rsidRPr="003E6F68">
              <w:rPr>
                <w:rFonts w:ascii="ＭＳ ゴシック" w:eastAsia="ＭＳ ゴシック" w:hAnsi="ＭＳ ゴシック" w:hint="eastAsia"/>
                <w:sz w:val="18"/>
              </w:rPr>
              <w:t>土石類の採取</w:t>
            </w:r>
          </w:p>
        </w:tc>
        <w:tc>
          <w:tcPr>
            <w:tcW w:w="709" w:type="dxa"/>
            <w:shd w:val="clear" w:color="auto" w:fill="auto"/>
          </w:tcPr>
          <w:p w14:paraId="7013405C" w14:textId="77777777" w:rsidR="009142CD" w:rsidRPr="003E6F68" w:rsidRDefault="009142CD" w:rsidP="00332950">
            <w:pPr>
              <w:spacing w:line="220" w:lineRule="exact"/>
              <w:ind w:left="172" w:hangingChars="100" w:hanging="172"/>
              <w:jc w:val="left"/>
              <w:rPr>
                <w:rFonts w:ascii="小塚ゴシック Pro L" w:eastAsia="小塚ゴシック Pro L" w:hAnsi="小塚ゴシック Pro L"/>
                <w:snapToGrid w:val="0"/>
                <w:color w:val="000000"/>
                <w:spacing w:val="-4"/>
                <w:sz w:val="18"/>
                <w:szCs w:val="18"/>
              </w:rPr>
            </w:pPr>
          </w:p>
        </w:tc>
        <w:tc>
          <w:tcPr>
            <w:tcW w:w="3685" w:type="dxa"/>
            <w:shd w:val="clear" w:color="auto" w:fill="auto"/>
            <w:vAlign w:val="center"/>
          </w:tcPr>
          <w:p w14:paraId="3E5244DA" w14:textId="0579D44C" w:rsidR="009142CD" w:rsidRPr="00DF5919" w:rsidRDefault="009142CD" w:rsidP="004B0357">
            <w:pPr>
              <w:snapToGrid w:val="0"/>
              <w:spacing w:line="220" w:lineRule="exact"/>
              <w:rPr>
                <w:rFonts w:ascii="ＭＳ 明朝" w:hAnsi="ＭＳ 明朝"/>
                <w:snapToGrid w:val="0"/>
                <w:color w:val="000000"/>
                <w:spacing w:val="-4"/>
              </w:rPr>
            </w:pPr>
            <w:r w:rsidRPr="00DF5919">
              <w:rPr>
                <w:rFonts w:ascii="ＭＳ 明朝" w:hAnsi="ＭＳ 明朝" w:hint="eastAsia"/>
                <w:snapToGrid w:val="0"/>
                <w:color w:val="000000"/>
                <w:spacing w:val="-4"/>
              </w:rPr>
              <w:t>採取地が周囲から目立たないよう、採取位置及び方法の工夫や敷地周辺において既存樹木の保全や緑化などの措置を行う。</w:t>
            </w:r>
          </w:p>
        </w:tc>
        <w:tc>
          <w:tcPr>
            <w:tcW w:w="3827" w:type="dxa"/>
          </w:tcPr>
          <w:p w14:paraId="48AA3587" w14:textId="77777777" w:rsidR="009142CD" w:rsidRPr="00BA3C04" w:rsidRDefault="009142CD" w:rsidP="00DD7DC2">
            <w:pPr>
              <w:pStyle w:val="10"/>
              <w:spacing w:line="220" w:lineRule="exact"/>
              <w:ind w:left="192" w:hangingChars="100" w:hanging="192"/>
              <w:rPr>
                <w:rFonts w:ascii="ＭＳ 明朝" w:eastAsia="ＭＳ 明朝" w:hAnsi="ＭＳ 明朝"/>
                <w:color w:val="000000" w:themeColor="text1"/>
                <w:szCs w:val="20"/>
              </w:rPr>
            </w:pPr>
          </w:p>
        </w:tc>
      </w:tr>
      <w:tr w:rsidR="009142CD" w:rsidRPr="003E6F68" w14:paraId="1C486501" w14:textId="44D46039" w:rsidTr="004B0357">
        <w:trPr>
          <w:trHeight w:val="442"/>
        </w:trPr>
        <w:tc>
          <w:tcPr>
            <w:tcW w:w="1413" w:type="dxa"/>
            <w:vMerge/>
            <w:shd w:val="clear" w:color="auto" w:fill="D9D9D9" w:themeFill="background1" w:themeFillShade="D9"/>
            <w:vAlign w:val="center"/>
          </w:tcPr>
          <w:p w14:paraId="76863B68" w14:textId="77777777" w:rsidR="009142CD" w:rsidRPr="003E6F68" w:rsidRDefault="009142CD" w:rsidP="00332950">
            <w:pPr>
              <w:spacing w:line="240" w:lineRule="exact"/>
              <w:jc w:val="center"/>
              <w:rPr>
                <w:rFonts w:ascii="ＭＳ ゴシック" w:eastAsia="ＭＳ ゴシック" w:hAnsi="ＭＳ ゴシック"/>
                <w:sz w:val="18"/>
              </w:rPr>
            </w:pPr>
          </w:p>
        </w:tc>
        <w:tc>
          <w:tcPr>
            <w:tcW w:w="709" w:type="dxa"/>
            <w:shd w:val="clear" w:color="auto" w:fill="auto"/>
          </w:tcPr>
          <w:p w14:paraId="16A1F028" w14:textId="77777777" w:rsidR="009142CD" w:rsidRPr="003E6F68" w:rsidRDefault="009142CD" w:rsidP="00332950">
            <w:pPr>
              <w:spacing w:line="220" w:lineRule="exact"/>
              <w:ind w:left="172" w:hangingChars="100" w:hanging="172"/>
              <w:jc w:val="left"/>
              <w:rPr>
                <w:rFonts w:ascii="小塚ゴシック Pro L" w:eastAsia="小塚ゴシック Pro L" w:hAnsi="小塚ゴシック Pro L"/>
                <w:snapToGrid w:val="0"/>
                <w:color w:val="000000"/>
                <w:spacing w:val="-4"/>
                <w:sz w:val="18"/>
                <w:szCs w:val="18"/>
              </w:rPr>
            </w:pPr>
          </w:p>
        </w:tc>
        <w:tc>
          <w:tcPr>
            <w:tcW w:w="3685" w:type="dxa"/>
            <w:shd w:val="clear" w:color="auto" w:fill="auto"/>
            <w:vAlign w:val="center"/>
          </w:tcPr>
          <w:p w14:paraId="5D86ED3F" w14:textId="2DD225F3" w:rsidR="009142CD" w:rsidRPr="00DF5919" w:rsidRDefault="009142CD" w:rsidP="004B0357">
            <w:pPr>
              <w:snapToGrid w:val="0"/>
              <w:spacing w:line="220" w:lineRule="exact"/>
              <w:rPr>
                <w:rFonts w:ascii="ＭＳ 明朝" w:hAnsi="ＭＳ 明朝"/>
                <w:snapToGrid w:val="0"/>
                <w:color w:val="000000"/>
                <w:spacing w:val="-4"/>
              </w:rPr>
            </w:pPr>
            <w:r w:rsidRPr="00DF5919">
              <w:rPr>
                <w:rFonts w:ascii="ＭＳ 明朝" w:hAnsi="ＭＳ 明朝" w:hint="eastAsia"/>
                <w:snapToGrid w:val="0"/>
                <w:color w:val="000000"/>
                <w:spacing w:val="-4"/>
              </w:rPr>
              <w:t>採取後は、既存の植生、又は周囲の植生、地域の自然植生と調和した緑化を行い、自然環境及び景観を復元する。</w:t>
            </w:r>
          </w:p>
        </w:tc>
        <w:tc>
          <w:tcPr>
            <w:tcW w:w="3827" w:type="dxa"/>
          </w:tcPr>
          <w:p w14:paraId="227C3EEE" w14:textId="77777777" w:rsidR="009142CD" w:rsidRPr="00BA3C04" w:rsidRDefault="009142CD" w:rsidP="00332950">
            <w:pPr>
              <w:pStyle w:val="10"/>
              <w:spacing w:line="220" w:lineRule="exact"/>
              <w:ind w:left="192" w:hangingChars="100" w:hanging="192"/>
              <w:rPr>
                <w:rFonts w:ascii="ＭＳ 明朝" w:eastAsia="ＭＳ 明朝" w:hAnsi="ＭＳ 明朝"/>
                <w:color w:val="000000" w:themeColor="text1"/>
                <w:szCs w:val="20"/>
              </w:rPr>
            </w:pPr>
          </w:p>
        </w:tc>
      </w:tr>
      <w:tr w:rsidR="009142CD" w:rsidRPr="003E6F68" w14:paraId="2667AC29" w14:textId="1386EA3C" w:rsidTr="004B0357">
        <w:trPr>
          <w:trHeight w:val="498"/>
        </w:trPr>
        <w:tc>
          <w:tcPr>
            <w:tcW w:w="1413" w:type="dxa"/>
            <w:vMerge w:val="restart"/>
            <w:shd w:val="clear" w:color="auto" w:fill="D9D9D9" w:themeFill="background1" w:themeFillShade="D9"/>
            <w:vAlign w:val="center"/>
          </w:tcPr>
          <w:p w14:paraId="20E4D9AE" w14:textId="77777777" w:rsidR="009142CD" w:rsidRPr="003E6F68" w:rsidRDefault="009142CD" w:rsidP="00332950">
            <w:pPr>
              <w:spacing w:line="240" w:lineRule="exact"/>
              <w:jc w:val="center"/>
              <w:rPr>
                <w:rFonts w:ascii="ＭＳ ゴシック" w:eastAsia="ＭＳ ゴシック" w:hAnsi="ＭＳ ゴシック"/>
                <w:sz w:val="18"/>
              </w:rPr>
            </w:pPr>
            <w:r w:rsidRPr="003E6F68">
              <w:rPr>
                <w:rFonts w:ascii="ＭＳ ゴシック" w:eastAsia="ＭＳ ゴシック" w:hAnsi="ＭＳ ゴシック" w:hint="eastAsia"/>
                <w:sz w:val="18"/>
              </w:rPr>
              <w:t>その他の土地</w:t>
            </w:r>
          </w:p>
          <w:p w14:paraId="067FA9C7" w14:textId="77777777" w:rsidR="009142CD" w:rsidRPr="003E6F68" w:rsidRDefault="009142CD" w:rsidP="00332950">
            <w:pPr>
              <w:spacing w:line="240" w:lineRule="exact"/>
              <w:jc w:val="center"/>
              <w:rPr>
                <w:rFonts w:ascii="ＭＳ ゴシック" w:eastAsia="ＭＳ ゴシック" w:hAnsi="ＭＳ ゴシック"/>
                <w:sz w:val="18"/>
              </w:rPr>
            </w:pPr>
            <w:r w:rsidRPr="003E6F68">
              <w:rPr>
                <w:rFonts w:ascii="ＭＳ ゴシック" w:eastAsia="ＭＳ ゴシック" w:hAnsi="ＭＳ ゴシック" w:hint="eastAsia"/>
                <w:sz w:val="18"/>
              </w:rPr>
              <w:t>の形質の変更</w:t>
            </w:r>
          </w:p>
        </w:tc>
        <w:tc>
          <w:tcPr>
            <w:tcW w:w="709" w:type="dxa"/>
            <w:shd w:val="clear" w:color="auto" w:fill="auto"/>
          </w:tcPr>
          <w:p w14:paraId="61A8E12A" w14:textId="77777777" w:rsidR="009142CD" w:rsidRPr="003E6F68" w:rsidRDefault="009142CD" w:rsidP="00332950">
            <w:pPr>
              <w:spacing w:line="220" w:lineRule="exact"/>
              <w:ind w:left="172" w:hangingChars="100" w:hanging="172"/>
              <w:jc w:val="left"/>
              <w:rPr>
                <w:rFonts w:ascii="小塚ゴシック Pro L" w:eastAsia="小塚ゴシック Pro L" w:hAnsi="小塚ゴシック Pro L"/>
                <w:snapToGrid w:val="0"/>
                <w:color w:val="000000"/>
                <w:spacing w:val="-4"/>
                <w:sz w:val="18"/>
                <w:szCs w:val="18"/>
              </w:rPr>
            </w:pPr>
          </w:p>
        </w:tc>
        <w:tc>
          <w:tcPr>
            <w:tcW w:w="3685" w:type="dxa"/>
            <w:shd w:val="clear" w:color="auto" w:fill="auto"/>
            <w:vAlign w:val="center"/>
          </w:tcPr>
          <w:p w14:paraId="39FC7D82" w14:textId="7206B9E9" w:rsidR="009142CD" w:rsidRPr="00DF5919" w:rsidRDefault="009142CD" w:rsidP="004B0357">
            <w:pPr>
              <w:snapToGrid w:val="0"/>
              <w:spacing w:line="220" w:lineRule="exact"/>
              <w:rPr>
                <w:rFonts w:ascii="ＭＳ 明朝" w:hAnsi="ＭＳ 明朝"/>
                <w:snapToGrid w:val="0"/>
                <w:color w:val="000000"/>
                <w:spacing w:val="-4"/>
              </w:rPr>
            </w:pPr>
            <w:r w:rsidRPr="00DF5919">
              <w:rPr>
                <w:rFonts w:ascii="ＭＳ 明朝" w:hAnsi="ＭＳ 明朝" w:hint="eastAsia"/>
                <w:snapToGrid w:val="0"/>
                <w:color w:val="000000"/>
                <w:spacing w:val="-4"/>
              </w:rPr>
              <w:t>既存の地形・樹木などの自然条件を活かした造成及び街路計画とし、景観上の違和感を生じさせる様態を避ける。</w:t>
            </w:r>
          </w:p>
        </w:tc>
        <w:tc>
          <w:tcPr>
            <w:tcW w:w="3827" w:type="dxa"/>
          </w:tcPr>
          <w:p w14:paraId="39D4B4FF" w14:textId="77777777" w:rsidR="009142CD" w:rsidRPr="00BA3C04" w:rsidRDefault="009142CD" w:rsidP="00DD7DC2">
            <w:pPr>
              <w:pStyle w:val="10"/>
              <w:spacing w:line="220" w:lineRule="exact"/>
              <w:ind w:left="192" w:hangingChars="100" w:hanging="192"/>
              <w:rPr>
                <w:rFonts w:ascii="ＭＳ 明朝" w:eastAsia="ＭＳ 明朝" w:hAnsi="ＭＳ 明朝"/>
                <w:color w:val="000000" w:themeColor="text1"/>
                <w:szCs w:val="20"/>
              </w:rPr>
            </w:pPr>
          </w:p>
        </w:tc>
      </w:tr>
      <w:tr w:rsidR="009142CD" w:rsidRPr="003E6F68" w14:paraId="711DB2EE" w14:textId="30307321" w:rsidTr="004B0357">
        <w:trPr>
          <w:trHeight w:val="660"/>
        </w:trPr>
        <w:tc>
          <w:tcPr>
            <w:tcW w:w="1413" w:type="dxa"/>
            <w:vMerge/>
            <w:tcBorders>
              <w:bottom w:val="single" w:sz="4" w:space="0" w:color="auto"/>
            </w:tcBorders>
            <w:shd w:val="clear" w:color="auto" w:fill="D9D9D9" w:themeFill="background1" w:themeFillShade="D9"/>
            <w:vAlign w:val="center"/>
          </w:tcPr>
          <w:p w14:paraId="14AAB3B6" w14:textId="77777777" w:rsidR="009142CD" w:rsidRPr="003E6F68" w:rsidRDefault="009142CD" w:rsidP="00332950">
            <w:pPr>
              <w:spacing w:line="240" w:lineRule="exact"/>
              <w:jc w:val="center"/>
              <w:rPr>
                <w:rFonts w:ascii="ＭＳ ゴシック" w:eastAsia="ＭＳ ゴシック" w:hAnsi="ＭＳ ゴシック"/>
                <w:sz w:val="18"/>
              </w:rPr>
            </w:pPr>
          </w:p>
        </w:tc>
        <w:tc>
          <w:tcPr>
            <w:tcW w:w="709" w:type="dxa"/>
            <w:shd w:val="clear" w:color="auto" w:fill="auto"/>
          </w:tcPr>
          <w:p w14:paraId="73BCF93F" w14:textId="77777777" w:rsidR="009142CD" w:rsidRPr="003E6F68" w:rsidRDefault="009142CD" w:rsidP="00332950">
            <w:pPr>
              <w:spacing w:line="220" w:lineRule="exact"/>
              <w:ind w:left="172" w:hangingChars="100" w:hanging="172"/>
              <w:jc w:val="left"/>
              <w:rPr>
                <w:rFonts w:ascii="小塚ゴシック Pro L" w:eastAsia="小塚ゴシック Pro L" w:hAnsi="小塚ゴシック Pro L"/>
                <w:snapToGrid w:val="0"/>
                <w:color w:val="000000"/>
                <w:spacing w:val="-4"/>
                <w:sz w:val="18"/>
                <w:szCs w:val="18"/>
              </w:rPr>
            </w:pPr>
          </w:p>
        </w:tc>
        <w:tc>
          <w:tcPr>
            <w:tcW w:w="3685" w:type="dxa"/>
            <w:shd w:val="clear" w:color="auto" w:fill="auto"/>
            <w:vAlign w:val="center"/>
          </w:tcPr>
          <w:p w14:paraId="33B2E591" w14:textId="0717094C" w:rsidR="009142CD" w:rsidRPr="00DF5919" w:rsidRDefault="009142CD" w:rsidP="004B0357">
            <w:pPr>
              <w:snapToGrid w:val="0"/>
              <w:spacing w:line="220" w:lineRule="exact"/>
              <w:rPr>
                <w:rFonts w:ascii="ＭＳ 明朝" w:hAnsi="ＭＳ 明朝"/>
                <w:snapToGrid w:val="0"/>
                <w:color w:val="000000"/>
                <w:spacing w:val="-4"/>
              </w:rPr>
            </w:pPr>
            <w:r w:rsidRPr="00DF5919">
              <w:rPr>
                <w:rFonts w:ascii="ＭＳ 明朝" w:hAnsi="ＭＳ 明朝" w:hint="eastAsia"/>
                <w:snapToGrid w:val="0"/>
                <w:color w:val="000000"/>
                <w:spacing w:val="-4"/>
              </w:rPr>
              <w:t>開発後及び開発中の</w:t>
            </w:r>
            <w:r w:rsidRPr="00DF5919">
              <w:rPr>
                <w:rFonts w:ascii="ＭＳ 明朝" w:hAnsi="ＭＳ 明朝"/>
                <w:snapToGrid w:val="0"/>
                <w:color w:val="000000"/>
                <w:spacing w:val="-4"/>
              </w:rPr>
              <w:t>地貌</w:t>
            </w:r>
            <w:r w:rsidRPr="00DF5919">
              <w:rPr>
                <w:rFonts w:ascii="ＭＳ 明朝" w:hAnsi="ＭＳ 明朝" w:hint="eastAsia"/>
                <w:snapToGrid w:val="0"/>
                <w:color w:val="000000"/>
                <w:spacing w:val="-4"/>
              </w:rPr>
              <w:t>及び景観が、地域の景観と不調和である場合には、樹木の保全、又は植栽などにより、隠ぺいを図るとともに、景観に与える影響を低減する。</w:t>
            </w:r>
          </w:p>
        </w:tc>
        <w:tc>
          <w:tcPr>
            <w:tcW w:w="3827" w:type="dxa"/>
          </w:tcPr>
          <w:p w14:paraId="4DBD8052" w14:textId="77777777" w:rsidR="009142CD" w:rsidRPr="00BA3C04" w:rsidRDefault="009142CD" w:rsidP="00332950">
            <w:pPr>
              <w:pStyle w:val="10"/>
              <w:spacing w:line="220" w:lineRule="exact"/>
              <w:ind w:left="192" w:hangingChars="100" w:hanging="192"/>
              <w:rPr>
                <w:rFonts w:ascii="ＭＳ 明朝" w:eastAsia="ＭＳ 明朝" w:hAnsi="ＭＳ 明朝"/>
                <w:color w:val="000000" w:themeColor="text1"/>
                <w:szCs w:val="20"/>
              </w:rPr>
            </w:pPr>
          </w:p>
        </w:tc>
      </w:tr>
      <w:tr w:rsidR="009142CD" w:rsidRPr="003E6F68" w14:paraId="1F70BA67" w14:textId="79F0A0A1" w:rsidTr="004B0357">
        <w:trPr>
          <w:trHeight w:val="276"/>
        </w:trPr>
        <w:tc>
          <w:tcPr>
            <w:tcW w:w="1413" w:type="dxa"/>
            <w:vMerge w:val="restart"/>
            <w:shd w:val="clear" w:color="auto" w:fill="D9D9D9" w:themeFill="background1" w:themeFillShade="D9"/>
            <w:vAlign w:val="center"/>
          </w:tcPr>
          <w:p w14:paraId="724462C1" w14:textId="77777777" w:rsidR="009142CD" w:rsidRPr="003E6F68" w:rsidRDefault="009142CD" w:rsidP="00332950">
            <w:pPr>
              <w:spacing w:line="240" w:lineRule="exact"/>
              <w:ind w:left="600" w:hanging="600"/>
              <w:jc w:val="center"/>
              <w:rPr>
                <w:rFonts w:ascii="ＭＳ ゴシック" w:eastAsia="ＭＳ ゴシック" w:hAnsi="ＭＳ ゴシック"/>
                <w:sz w:val="18"/>
              </w:rPr>
            </w:pPr>
            <w:r w:rsidRPr="003E6F68">
              <w:rPr>
                <w:rFonts w:ascii="ＭＳ ゴシック" w:eastAsia="ＭＳ ゴシック" w:hAnsi="ＭＳ ゴシック" w:hint="eastAsia"/>
                <w:sz w:val="18"/>
              </w:rPr>
              <w:t>木竹の伐採</w:t>
            </w:r>
          </w:p>
        </w:tc>
        <w:tc>
          <w:tcPr>
            <w:tcW w:w="709" w:type="dxa"/>
            <w:shd w:val="clear" w:color="auto" w:fill="auto"/>
          </w:tcPr>
          <w:p w14:paraId="07465C12" w14:textId="77777777" w:rsidR="009142CD" w:rsidRPr="003E6F68" w:rsidRDefault="009142CD" w:rsidP="00332950">
            <w:pPr>
              <w:spacing w:line="220" w:lineRule="exact"/>
              <w:jc w:val="left"/>
              <w:rPr>
                <w:rFonts w:ascii="小塚ゴシック Pro L" w:eastAsia="小塚ゴシック Pro L" w:hAnsi="小塚ゴシック Pro L"/>
                <w:snapToGrid w:val="0"/>
                <w:spacing w:val="-4"/>
                <w:sz w:val="18"/>
                <w:szCs w:val="18"/>
              </w:rPr>
            </w:pPr>
          </w:p>
        </w:tc>
        <w:tc>
          <w:tcPr>
            <w:tcW w:w="3685" w:type="dxa"/>
            <w:shd w:val="clear" w:color="auto" w:fill="auto"/>
            <w:vAlign w:val="center"/>
          </w:tcPr>
          <w:p w14:paraId="609DC3E3" w14:textId="19CC6095" w:rsidR="009142CD" w:rsidRPr="00DF5919" w:rsidRDefault="009142CD" w:rsidP="004B0357">
            <w:pPr>
              <w:snapToGrid w:val="0"/>
              <w:spacing w:line="220" w:lineRule="exact"/>
              <w:rPr>
                <w:rFonts w:ascii="ＭＳ 明朝" w:hAnsi="ＭＳ 明朝"/>
                <w:snapToGrid w:val="0"/>
                <w:color w:val="000000"/>
                <w:spacing w:val="-4"/>
              </w:rPr>
            </w:pPr>
            <w:r w:rsidRPr="00DF5919">
              <w:rPr>
                <w:rFonts w:ascii="ＭＳ 明朝" w:hAnsi="ＭＳ 明朝" w:hint="eastAsia"/>
                <w:snapToGrid w:val="0"/>
                <w:color w:val="000000"/>
                <w:spacing w:val="-4"/>
              </w:rPr>
              <w:t>その目的に応じ、伐採が必要上最小限のものであること。</w:t>
            </w:r>
          </w:p>
        </w:tc>
        <w:tc>
          <w:tcPr>
            <w:tcW w:w="3827" w:type="dxa"/>
          </w:tcPr>
          <w:p w14:paraId="18CF9D51" w14:textId="77777777" w:rsidR="009142CD" w:rsidRDefault="009142CD" w:rsidP="009142CD">
            <w:pPr>
              <w:pStyle w:val="10"/>
              <w:spacing w:line="220" w:lineRule="exact"/>
              <w:ind w:left="192" w:hangingChars="100" w:hanging="192"/>
              <w:rPr>
                <w:rFonts w:ascii="ＭＳ 明朝" w:eastAsia="ＭＳ 明朝" w:hAnsi="ＭＳ 明朝"/>
                <w:color w:val="000000" w:themeColor="text1"/>
                <w:szCs w:val="20"/>
              </w:rPr>
            </w:pPr>
          </w:p>
          <w:p w14:paraId="07A8154F" w14:textId="77777777" w:rsidR="004B0357" w:rsidRDefault="004B0357" w:rsidP="009142CD">
            <w:pPr>
              <w:pStyle w:val="10"/>
              <w:spacing w:line="220" w:lineRule="exact"/>
              <w:ind w:left="192" w:hangingChars="100" w:hanging="192"/>
              <w:rPr>
                <w:rFonts w:ascii="ＭＳ 明朝" w:eastAsia="ＭＳ 明朝" w:hAnsi="ＭＳ 明朝"/>
                <w:color w:val="000000" w:themeColor="text1"/>
                <w:szCs w:val="20"/>
              </w:rPr>
            </w:pPr>
          </w:p>
          <w:p w14:paraId="1F4F2E56" w14:textId="6FD2DE53" w:rsidR="004B0357" w:rsidRPr="009142CD" w:rsidRDefault="004B0357" w:rsidP="009142CD">
            <w:pPr>
              <w:pStyle w:val="10"/>
              <w:spacing w:line="220" w:lineRule="exact"/>
              <w:ind w:left="192" w:hangingChars="100" w:hanging="192"/>
              <w:rPr>
                <w:rFonts w:ascii="ＭＳ 明朝" w:eastAsia="ＭＳ 明朝" w:hAnsi="ＭＳ 明朝"/>
                <w:color w:val="000000" w:themeColor="text1"/>
                <w:szCs w:val="20"/>
              </w:rPr>
            </w:pPr>
          </w:p>
        </w:tc>
      </w:tr>
      <w:tr w:rsidR="009142CD" w:rsidRPr="003E6F68" w14:paraId="1A4EEDFA" w14:textId="3BB157CF" w:rsidTr="004B0357">
        <w:trPr>
          <w:trHeight w:val="273"/>
        </w:trPr>
        <w:tc>
          <w:tcPr>
            <w:tcW w:w="1413" w:type="dxa"/>
            <w:vMerge/>
            <w:shd w:val="clear" w:color="auto" w:fill="D9D9D9" w:themeFill="background1" w:themeFillShade="D9"/>
            <w:vAlign w:val="center"/>
          </w:tcPr>
          <w:p w14:paraId="165A7975" w14:textId="77777777" w:rsidR="009142CD" w:rsidRPr="003E6F68" w:rsidRDefault="009142CD" w:rsidP="00332950">
            <w:pPr>
              <w:spacing w:line="240" w:lineRule="exact"/>
              <w:ind w:left="600" w:hanging="600"/>
              <w:jc w:val="center"/>
              <w:rPr>
                <w:rFonts w:ascii="ＭＳ ゴシック" w:eastAsia="ＭＳ ゴシック" w:hAnsi="ＭＳ ゴシック"/>
                <w:sz w:val="18"/>
              </w:rPr>
            </w:pPr>
          </w:p>
        </w:tc>
        <w:tc>
          <w:tcPr>
            <w:tcW w:w="709" w:type="dxa"/>
            <w:shd w:val="clear" w:color="auto" w:fill="auto"/>
          </w:tcPr>
          <w:p w14:paraId="27F244D6" w14:textId="77777777" w:rsidR="009142CD" w:rsidRPr="003E6F68" w:rsidRDefault="009142CD" w:rsidP="00332950">
            <w:pPr>
              <w:spacing w:line="220" w:lineRule="exact"/>
              <w:jc w:val="left"/>
              <w:rPr>
                <w:rFonts w:ascii="小塚ゴシック Pro L" w:eastAsia="小塚ゴシック Pro L" w:hAnsi="小塚ゴシック Pro L"/>
                <w:snapToGrid w:val="0"/>
                <w:spacing w:val="-4"/>
                <w:sz w:val="18"/>
                <w:szCs w:val="18"/>
              </w:rPr>
            </w:pPr>
          </w:p>
        </w:tc>
        <w:tc>
          <w:tcPr>
            <w:tcW w:w="3685" w:type="dxa"/>
            <w:shd w:val="clear" w:color="auto" w:fill="auto"/>
            <w:vAlign w:val="center"/>
          </w:tcPr>
          <w:p w14:paraId="14479C96" w14:textId="50A201E7" w:rsidR="009142CD" w:rsidRPr="00DF5919" w:rsidRDefault="009142CD" w:rsidP="004B0357">
            <w:pPr>
              <w:snapToGrid w:val="0"/>
              <w:spacing w:line="220" w:lineRule="exact"/>
              <w:rPr>
                <w:rFonts w:ascii="ＭＳ 明朝" w:hAnsi="ＭＳ 明朝"/>
                <w:snapToGrid w:val="0"/>
                <w:color w:val="000000"/>
                <w:spacing w:val="-4"/>
              </w:rPr>
            </w:pPr>
            <w:r w:rsidRPr="00DF5919">
              <w:rPr>
                <w:rFonts w:ascii="ＭＳ 明朝" w:hAnsi="ＭＳ 明朝" w:hint="eastAsia"/>
                <w:snapToGrid w:val="0"/>
                <w:color w:val="000000"/>
                <w:spacing w:val="-4"/>
              </w:rPr>
              <w:t>既存の景観及び地域の景観を極度に損ねるものでないこと。</w:t>
            </w:r>
          </w:p>
        </w:tc>
        <w:tc>
          <w:tcPr>
            <w:tcW w:w="3827" w:type="dxa"/>
          </w:tcPr>
          <w:p w14:paraId="5E5D5EB9" w14:textId="77777777" w:rsidR="009142CD" w:rsidRDefault="009142CD" w:rsidP="00DD7DC2">
            <w:pPr>
              <w:pStyle w:val="10"/>
              <w:spacing w:line="220" w:lineRule="exact"/>
              <w:ind w:left="192" w:hangingChars="100" w:hanging="192"/>
              <w:rPr>
                <w:rFonts w:ascii="ＭＳ 明朝" w:eastAsia="ＭＳ 明朝" w:hAnsi="ＭＳ 明朝"/>
                <w:color w:val="000000" w:themeColor="text1"/>
                <w:szCs w:val="20"/>
              </w:rPr>
            </w:pPr>
          </w:p>
          <w:p w14:paraId="28EDB508" w14:textId="77777777" w:rsidR="004B0357" w:rsidRDefault="004B0357" w:rsidP="00DD7DC2">
            <w:pPr>
              <w:pStyle w:val="10"/>
              <w:spacing w:line="220" w:lineRule="exact"/>
              <w:ind w:left="192" w:hangingChars="100" w:hanging="192"/>
              <w:rPr>
                <w:rFonts w:ascii="ＭＳ 明朝" w:eastAsia="ＭＳ 明朝" w:hAnsi="ＭＳ 明朝"/>
                <w:color w:val="000000" w:themeColor="text1"/>
                <w:szCs w:val="20"/>
              </w:rPr>
            </w:pPr>
          </w:p>
          <w:p w14:paraId="1D826D61" w14:textId="3F07CA6E" w:rsidR="004B0357" w:rsidRPr="009142CD" w:rsidRDefault="004B0357" w:rsidP="00DD7DC2">
            <w:pPr>
              <w:pStyle w:val="10"/>
              <w:spacing w:line="220" w:lineRule="exact"/>
              <w:ind w:left="192" w:hangingChars="100" w:hanging="192"/>
              <w:rPr>
                <w:rFonts w:ascii="ＭＳ 明朝" w:eastAsia="ＭＳ 明朝" w:hAnsi="ＭＳ 明朝"/>
                <w:color w:val="000000" w:themeColor="text1"/>
                <w:szCs w:val="20"/>
              </w:rPr>
            </w:pPr>
          </w:p>
        </w:tc>
      </w:tr>
      <w:tr w:rsidR="009142CD" w:rsidRPr="003E6F68" w14:paraId="3927A9B0" w14:textId="2FAAD929" w:rsidTr="004B0357">
        <w:trPr>
          <w:trHeight w:val="273"/>
        </w:trPr>
        <w:tc>
          <w:tcPr>
            <w:tcW w:w="1413" w:type="dxa"/>
            <w:vMerge/>
            <w:shd w:val="clear" w:color="auto" w:fill="D9D9D9" w:themeFill="background1" w:themeFillShade="D9"/>
            <w:vAlign w:val="center"/>
          </w:tcPr>
          <w:p w14:paraId="610C4E3C" w14:textId="77777777" w:rsidR="009142CD" w:rsidRPr="003E6F68" w:rsidRDefault="009142CD" w:rsidP="00332950">
            <w:pPr>
              <w:spacing w:line="240" w:lineRule="exact"/>
              <w:ind w:left="600" w:hanging="600"/>
              <w:jc w:val="center"/>
              <w:rPr>
                <w:rFonts w:ascii="ＭＳ ゴシック" w:eastAsia="ＭＳ ゴシック" w:hAnsi="ＭＳ ゴシック"/>
                <w:sz w:val="18"/>
              </w:rPr>
            </w:pPr>
          </w:p>
        </w:tc>
        <w:tc>
          <w:tcPr>
            <w:tcW w:w="709" w:type="dxa"/>
            <w:shd w:val="clear" w:color="auto" w:fill="auto"/>
          </w:tcPr>
          <w:p w14:paraId="30223967" w14:textId="77777777" w:rsidR="009142CD" w:rsidRPr="003E6F68" w:rsidRDefault="009142CD" w:rsidP="00332950">
            <w:pPr>
              <w:spacing w:line="220" w:lineRule="exact"/>
              <w:jc w:val="left"/>
              <w:rPr>
                <w:rFonts w:ascii="小塚ゴシック Pro L" w:eastAsia="小塚ゴシック Pro L" w:hAnsi="小塚ゴシック Pro L"/>
                <w:snapToGrid w:val="0"/>
                <w:spacing w:val="-4"/>
                <w:sz w:val="18"/>
                <w:szCs w:val="18"/>
              </w:rPr>
            </w:pPr>
          </w:p>
        </w:tc>
        <w:tc>
          <w:tcPr>
            <w:tcW w:w="3685" w:type="dxa"/>
            <w:shd w:val="clear" w:color="auto" w:fill="auto"/>
            <w:vAlign w:val="center"/>
          </w:tcPr>
          <w:p w14:paraId="2C00E396" w14:textId="722FE996" w:rsidR="009142CD" w:rsidRPr="00DF5919" w:rsidRDefault="009142CD" w:rsidP="004B0357">
            <w:pPr>
              <w:snapToGrid w:val="0"/>
              <w:spacing w:line="220" w:lineRule="exact"/>
              <w:rPr>
                <w:rFonts w:ascii="ＭＳ 明朝" w:hAnsi="ＭＳ 明朝"/>
                <w:snapToGrid w:val="0"/>
                <w:color w:val="000000"/>
                <w:spacing w:val="-4"/>
              </w:rPr>
            </w:pPr>
            <w:r w:rsidRPr="00DF5919">
              <w:rPr>
                <w:rFonts w:ascii="ＭＳ 明朝" w:hAnsi="ＭＳ 明朝" w:hint="eastAsia"/>
                <w:snapToGrid w:val="0"/>
                <w:color w:val="000000"/>
                <w:spacing w:val="-4"/>
              </w:rPr>
              <w:t>眺望点からの眺望に配慮したものであること。</w:t>
            </w:r>
          </w:p>
        </w:tc>
        <w:tc>
          <w:tcPr>
            <w:tcW w:w="3827" w:type="dxa"/>
          </w:tcPr>
          <w:p w14:paraId="2BF1E7E1" w14:textId="77777777" w:rsidR="009142CD" w:rsidRDefault="009142CD" w:rsidP="00DD7DC2">
            <w:pPr>
              <w:pStyle w:val="10"/>
              <w:spacing w:line="220" w:lineRule="exact"/>
              <w:ind w:left="192" w:hangingChars="100" w:hanging="192"/>
              <w:rPr>
                <w:rFonts w:ascii="ＭＳ 明朝" w:eastAsia="ＭＳ 明朝" w:hAnsi="ＭＳ 明朝"/>
                <w:color w:val="000000" w:themeColor="text1"/>
                <w:szCs w:val="20"/>
              </w:rPr>
            </w:pPr>
          </w:p>
          <w:p w14:paraId="523BB768" w14:textId="77777777" w:rsidR="004B0357" w:rsidRDefault="004B0357" w:rsidP="00DD7DC2">
            <w:pPr>
              <w:pStyle w:val="10"/>
              <w:spacing w:line="220" w:lineRule="exact"/>
              <w:ind w:left="192" w:hangingChars="100" w:hanging="192"/>
              <w:rPr>
                <w:rFonts w:ascii="ＭＳ 明朝" w:eastAsia="ＭＳ 明朝" w:hAnsi="ＭＳ 明朝"/>
                <w:color w:val="000000" w:themeColor="text1"/>
                <w:szCs w:val="20"/>
              </w:rPr>
            </w:pPr>
          </w:p>
          <w:p w14:paraId="4859D934" w14:textId="7A596319" w:rsidR="004B0357" w:rsidRPr="009142CD" w:rsidRDefault="004B0357" w:rsidP="00DD7DC2">
            <w:pPr>
              <w:pStyle w:val="10"/>
              <w:spacing w:line="220" w:lineRule="exact"/>
              <w:ind w:left="192" w:hangingChars="100" w:hanging="192"/>
              <w:rPr>
                <w:rFonts w:ascii="ＭＳ 明朝" w:eastAsia="ＭＳ 明朝" w:hAnsi="ＭＳ 明朝"/>
                <w:color w:val="000000" w:themeColor="text1"/>
                <w:szCs w:val="20"/>
              </w:rPr>
            </w:pPr>
          </w:p>
        </w:tc>
      </w:tr>
      <w:tr w:rsidR="009142CD" w:rsidRPr="003E6F68" w14:paraId="39A6C56A" w14:textId="39EE7B87" w:rsidTr="004B0357">
        <w:trPr>
          <w:trHeight w:val="273"/>
        </w:trPr>
        <w:tc>
          <w:tcPr>
            <w:tcW w:w="1413" w:type="dxa"/>
            <w:vMerge/>
            <w:shd w:val="clear" w:color="auto" w:fill="D9D9D9" w:themeFill="background1" w:themeFillShade="D9"/>
            <w:vAlign w:val="center"/>
          </w:tcPr>
          <w:p w14:paraId="41A5A79E" w14:textId="77777777" w:rsidR="009142CD" w:rsidRPr="003E6F68" w:rsidRDefault="009142CD" w:rsidP="00332950">
            <w:pPr>
              <w:spacing w:line="240" w:lineRule="exact"/>
              <w:ind w:left="600" w:hanging="600"/>
              <w:jc w:val="center"/>
              <w:rPr>
                <w:rFonts w:ascii="ＭＳ ゴシック" w:eastAsia="ＭＳ ゴシック" w:hAnsi="ＭＳ ゴシック"/>
                <w:sz w:val="18"/>
              </w:rPr>
            </w:pPr>
          </w:p>
        </w:tc>
        <w:tc>
          <w:tcPr>
            <w:tcW w:w="709" w:type="dxa"/>
            <w:shd w:val="clear" w:color="auto" w:fill="auto"/>
          </w:tcPr>
          <w:p w14:paraId="0B1C3AB5" w14:textId="77777777" w:rsidR="009142CD" w:rsidRPr="003E6F68" w:rsidRDefault="009142CD" w:rsidP="00332950">
            <w:pPr>
              <w:spacing w:line="220" w:lineRule="exact"/>
              <w:jc w:val="left"/>
              <w:rPr>
                <w:rFonts w:ascii="小塚ゴシック Pro L" w:eastAsia="小塚ゴシック Pro L" w:hAnsi="小塚ゴシック Pro L"/>
                <w:snapToGrid w:val="0"/>
                <w:spacing w:val="-4"/>
                <w:sz w:val="18"/>
                <w:szCs w:val="18"/>
              </w:rPr>
            </w:pPr>
          </w:p>
        </w:tc>
        <w:tc>
          <w:tcPr>
            <w:tcW w:w="3685" w:type="dxa"/>
            <w:shd w:val="clear" w:color="auto" w:fill="auto"/>
            <w:vAlign w:val="center"/>
          </w:tcPr>
          <w:p w14:paraId="5504F138" w14:textId="14AAD0CD" w:rsidR="009142CD" w:rsidRPr="00DF5919" w:rsidRDefault="009142CD" w:rsidP="004B0357">
            <w:pPr>
              <w:snapToGrid w:val="0"/>
              <w:spacing w:line="220" w:lineRule="exact"/>
              <w:rPr>
                <w:rFonts w:ascii="ＭＳ 明朝" w:hAnsi="ＭＳ 明朝"/>
                <w:snapToGrid w:val="0"/>
                <w:color w:val="000000"/>
                <w:spacing w:val="-4"/>
              </w:rPr>
            </w:pPr>
            <w:r w:rsidRPr="00DF5919">
              <w:rPr>
                <w:rFonts w:ascii="ＭＳ 明朝" w:hAnsi="ＭＳ 明朝" w:hint="eastAsia"/>
                <w:snapToGrid w:val="0"/>
                <w:color w:val="000000"/>
                <w:spacing w:val="-4"/>
              </w:rPr>
              <w:t>樹林の果たしていた景観上の役割に配慮し、一部について保全を行うなど、必要な配慮を行うこと。</w:t>
            </w:r>
          </w:p>
        </w:tc>
        <w:tc>
          <w:tcPr>
            <w:tcW w:w="3827" w:type="dxa"/>
          </w:tcPr>
          <w:p w14:paraId="0D05C981" w14:textId="77777777" w:rsidR="009142CD" w:rsidRPr="009142CD" w:rsidRDefault="009142CD" w:rsidP="00243424">
            <w:pPr>
              <w:pStyle w:val="10"/>
              <w:spacing w:line="220" w:lineRule="exact"/>
              <w:ind w:left="192" w:hangingChars="100" w:hanging="192"/>
              <w:rPr>
                <w:rFonts w:ascii="ＭＳ 明朝" w:eastAsia="ＭＳ 明朝" w:hAnsi="ＭＳ 明朝"/>
                <w:color w:val="000000" w:themeColor="text1"/>
                <w:szCs w:val="20"/>
              </w:rPr>
            </w:pPr>
          </w:p>
        </w:tc>
      </w:tr>
      <w:tr w:rsidR="009142CD" w:rsidRPr="003E6F68" w14:paraId="789503E9" w14:textId="32101D13" w:rsidTr="004B0357">
        <w:tc>
          <w:tcPr>
            <w:tcW w:w="1413" w:type="dxa"/>
            <w:shd w:val="clear" w:color="auto" w:fill="D9D9D9" w:themeFill="background1" w:themeFillShade="D9"/>
            <w:vAlign w:val="center"/>
          </w:tcPr>
          <w:p w14:paraId="42ABBA37" w14:textId="77777777" w:rsidR="009142CD" w:rsidRPr="003E6F68" w:rsidRDefault="009142CD" w:rsidP="00332950">
            <w:pPr>
              <w:spacing w:line="240" w:lineRule="exact"/>
              <w:jc w:val="center"/>
              <w:rPr>
                <w:rFonts w:ascii="ＭＳ ゴシック" w:eastAsia="ＭＳ ゴシック" w:hAnsi="ＭＳ ゴシック"/>
                <w:sz w:val="18"/>
              </w:rPr>
            </w:pPr>
            <w:r w:rsidRPr="003E6F68">
              <w:rPr>
                <w:rFonts w:ascii="ＭＳ ゴシック" w:eastAsia="ＭＳ ゴシック" w:hAnsi="ＭＳ ゴシック" w:hint="eastAsia"/>
                <w:sz w:val="18"/>
              </w:rPr>
              <w:t>街路樹の管理</w:t>
            </w:r>
          </w:p>
        </w:tc>
        <w:tc>
          <w:tcPr>
            <w:tcW w:w="709" w:type="dxa"/>
            <w:shd w:val="clear" w:color="auto" w:fill="auto"/>
          </w:tcPr>
          <w:p w14:paraId="0627474A" w14:textId="77777777" w:rsidR="009142CD" w:rsidRPr="003E6F68" w:rsidRDefault="009142CD" w:rsidP="00332950">
            <w:pPr>
              <w:spacing w:line="220" w:lineRule="exact"/>
              <w:jc w:val="left"/>
              <w:rPr>
                <w:rFonts w:ascii="小塚ゴシック Pro L" w:eastAsia="小塚ゴシック Pro L" w:hAnsi="小塚ゴシック Pro L"/>
                <w:snapToGrid w:val="0"/>
                <w:spacing w:val="-4"/>
                <w:sz w:val="18"/>
                <w:szCs w:val="18"/>
              </w:rPr>
            </w:pPr>
          </w:p>
        </w:tc>
        <w:tc>
          <w:tcPr>
            <w:tcW w:w="3685" w:type="dxa"/>
            <w:shd w:val="clear" w:color="auto" w:fill="auto"/>
            <w:vAlign w:val="center"/>
          </w:tcPr>
          <w:p w14:paraId="33C61D65" w14:textId="77777777" w:rsidR="009142CD" w:rsidRDefault="009142CD" w:rsidP="004B0357">
            <w:pPr>
              <w:snapToGrid w:val="0"/>
              <w:spacing w:line="220" w:lineRule="exact"/>
              <w:rPr>
                <w:rFonts w:ascii="ＭＳ 明朝" w:hAnsi="ＭＳ 明朝"/>
                <w:snapToGrid w:val="0"/>
                <w:color w:val="000000"/>
                <w:spacing w:val="-4"/>
              </w:rPr>
            </w:pPr>
            <w:r w:rsidRPr="00DF5919">
              <w:rPr>
                <w:rFonts w:ascii="ＭＳ 明朝" w:hAnsi="ＭＳ 明朝" w:hint="eastAsia"/>
                <w:snapToGrid w:val="0"/>
                <w:color w:val="000000"/>
                <w:spacing w:val="-4"/>
              </w:rPr>
              <w:t>「大分市街路樹景観整備計画」に基づき街路樹の管理を行うこと。</w:t>
            </w:r>
          </w:p>
          <w:p w14:paraId="51139DAE" w14:textId="4498C4E3" w:rsidR="006B6CD7" w:rsidRPr="00DF5919" w:rsidRDefault="006B6CD7" w:rsidP="004B0357">
            <w:pPr>
              <w:snapToGrid w:val="0"/>
              <w:spacing w:line="220" w:lineRule="exact"/>
              <w:rPr>
                <w:rFonts w:ascii="ＭＳ 明朝" w:hAnsi="ＭＳ 明朝"/>
                <w:snapToGrid w:val="0"/>
                <w:color w:val="000000"/>
                <w:spacing w:val="-4"/>
              </w:rPr>
            </w:pPr>
          </w:p>
        </w:tc>
        <w:tc>
          <w:tcPr>
            <w:tcW w:w="3827" w:type="dxa"/>
          </w:tcPr>
          <w:p w14:paraId="2F38391F" w14:textId="77777777" w:rsidR="009142CD" w:rsidRPr="009142CD" w:rsidRDefault="009142CD" w:rsidP="009142CD">
            <w:pPr>
              <w:pStyle w:val="10"/>
              <w:spacing w:line="220" w:lineRule="exact"/>
              <w:ind w:left="192" w:hangingChars="100" w:hanging="192"/>
              <w:rPr>
                <w:rFonts w:ascii="ＭＳ 明朝" w:eastAsia="ＭＳ 明朝" w:hAnsi="ＭＳ 明朝"/>
                <w:color w:val="000000" w:themeColor="text1"/>
                <w:szCs w:val="20"/>
              </w:rPr>
            </w:pPr>
          </w:p>
        </w:tc>
      </w:tr>
    </w:tbl>
    <w:p w14:paraId="593A020B" w14:textId="519653E0" w:rsidR="00332950" w:rsidRDefault="00332950" w:rsidP="003E6F68">
      <w:pPr>
        <w:rPr>
          <w:rFonts w:ascii="ＭＳ ゴシック" w:eastAsia="ＭＳ ゴシック" w:hAnsi="ＭＳ ゴシック"/>
        </w:rPr>
      </w:pPr>
    </w:p>
    <w:sectPr w:rsidR="00332950" w:rsidSect="00A929EE">
      <w:pgSz w:w="11906" w:h="16838"/>
      <w:pgMar w:top="567" w:right="1134" w:bottom="284" w:left="1134"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2C373" w14:textId="77777777" w:rsidR="00E501E0" w:rsidRDefault="00E501E0" w:rsidP="003E3C3C">
      <w:r>
        <w:separator/>
      </w:r>
    </w:p>
  </w:endnote>
  <w:endnote w:type="continuationSeparator" w:id="0">
    <w:p w14:paraId="6FB26254" w14:textId="77777777" w:rsidR="00E501E0" w:rsidRDefault="00E501E0" w:rsidP="003E3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小塚ゴシック Pro L">
    <w:panose1 w:val="020B0200000000000000"/>
    <w:charset w:val="80"/>
    <w:family w:val="swiss"/>
    <w:notTrueType/>
    <w:pitch w:val="variable"/>
    <w:sig w:usb0="00000283" w:usb1="2AC71C11" w:usb2="00000012"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FCB20" w14:textId="77777777" w:rsidR="00E501E0" w:rsidRDefault="00E501E0" w:rsidP="003E3C3C">
      <w:r>
        <w:separator/>
      </w:r>
    </w:p>
  </w:footnote>
  <w:footnote w:type="continuationSeparator" w:id="0">
    <w:p w14:paraId="4BA67C95" w14:textId="77777777" w:rsidR="00E501E0" w:rsidRDefault="00E501E0" w:rsidP="003E3C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162"/>
    <w:rsid w:val="0001479D"/>
    <w:rsid w:val="00023CEE"/>
    <w:rsid w:val="0005639C"/>
    <w:rsid w:val="000951F1"/>
    <w:rsid w:val="000A7CB8"/>
    <w:rsid w:val="00135A87"/>
    <w:rsid w:val="0017042D"/>
    <w:rsid w:val="001718FE"/>
    <w:rsid w:val="00243424"/>
    <w:rsid w:val="002A2E51"/>
    <w:rsid w:val="00332950"/>
    <w:rsid w:val="00334975"/>
    <w:rsid w:val="00336F40"/>
    <w:rsid w:val="00362A22"/>
    <w:rsid w:val="0038059B"/>
    <w:rsid w:val="003C2162"/>
    <w:rsid w:val="003E3C3C"/>
    <w:rsid w:val="003E6F68"/>
    <w:rsid w:val="0048414D"/>
    <w:rsid w:val="004B0357"/>
    <w:rsid w:val="004D3BCB"/>
    <w:rsid w:val="004E5F8E"/>
    <w:rsid w:val="004F3119"/>
    <w:rsid w:val="00532558"/>
    <w:rsid w:val="005532A8"/>
    <w:rsid w:val="00587AEF"/>
    <w:rsid w:val="005A0CE8"/>
    <w:rsid w:val="005C2B59"/>
    <w:rsid w:val="00606BA7"/>
    <w:rsid w:val="006B6CD7"/>
    <w:rsid w:val="00723985"/>
    <w:rsid w:val="0074033D"/>
    <w:rsid w:val="00754749"/>
    <w:rsid w:val="00773986"/>
    <w:rsid w:val="007A68F1"/>
    <w:rsid w:val="007B7304"/>
    <w:rsid w:val="008A19B9"/>
    <w:rsid w:val="009142CD"/>
    <w:rsid w:val="00961F40"/>
    <w:rsid w:val="009F2641"/>
    <w:rsid w:val="00A56E21"/>
    <w:rsid w:val="00A75129"/>
    <w:rsid w:val="00A929EE"/>
    <w:rsid w:val="00B24E2D"/>
    <w:rsid w:val="00B41B32"/>
    <w:rsid w:val="00B6700C"/>
    <w:rsid w:val="00BA3C04"/>
    <w:rsid w:val="00BF6BBE"/>
    <w:rsid w:val="00C0337A"/>
    <w:rsid w:val="00CE4B1D"/>
    <w:rsid w:val="00D43198"/>
    <w:rsid w:val="00D449E8"/>
    <w:rsid w:val="00D9166B"/>
    <w:rsid w:val="00DC0D16"/>
    <w:rsid w:val="00DD1114"/>
    <w:rsid w:val="00DD7DC2"/>
    <w:rsid w:val="00DF5919"/>
    <w:rsid w:val="00E16C13"/>
    <w:rsid w:val="00E501E0"/>
    <w:rsid w:val="00EA76D6"/>
    <w:rsid w:val="00F23A7C"/>
    <w:rsid w:val="00FD02DA"/>
    <w:rsid w:val="00FD4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AE2D56"/>
  <w15:chartTrackingRefBased/>
  <w15:docId w15:val="{EE7B5DE3-C84E-44ED-B7C3-B8D3F539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6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B24E2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E3C3C"/>
    <w:pPr>
      <w:tabs>
        <w:tab w:val="center" w:pos="4252"/>
        <w:tab w:val="right" w:pos="8504"/>
      </w:tabs>
      <w:snapToGrid w:val="0"/>
    </w:pPr>
  </w:style>
  <w:style w:type="character" w:customStyle="1" w:styleId="a5">
    <w:name w:val="ヘッダー (文字)"/>
    <w:basedOn w:val="a0"/>
    <w:link w:val="a4"/>
    <w:uiPriority w:val="99"/>
    <w:rsid w:val="003E3C3C"/>
  </w:style>
  <w:style w:type="paragraph" w:styleId="a6">
    <w:name w:val="footer"/>
    <w:basedOn w:val="a"/>
    <w:link w:val="a7"/>
    <w:uiPriority w:val="99"/>
    <w:unhideWhenUsed/>
    <w:rsid w:val="003E3C3C"/>
    <w:pPr>
      <w:tabs>
        <w:tab w:val="center" w:pos="4252"/>
        <w:tab w:val="right" w:pos="8504"/>
      </w:tabs>
      <w:snapToGrid w:val="0"/>
    </w:pPr>
  </w:style>
  <w:style w:type="character" w:customStyle="1" w:styleId="a7">
    <w:name w:val="フッター (文字)"/>
    <w:basedOn w:val="a0"/>
    <w:link w:val="a6"/>
    <w:uiPriority w:val="99"/>
    <w:rsid w:val="003E3C3C"/>
  </w:style>
  <w:style w:type="paragraph" w:customStyle="1" w:styleId="10">
    <w:name w:val="図版10ゴシック"/>
    <w:basedOn w:val="a"/>
    <w:rsid w:val="003E6F68"/>
    <w:pPr>
      <w:snapToGrid w:val="0"/>
      <w:spacing w:line="240" w:lineRule="atLeast"/>
      <w:jc w:val="left"/>
    </w:pPr>
    <w:rPr>
      <w:rFonts w:ascii="Lucida Console" w:eastAsia="ＭＳ ゴシック" w:hAnsi="Lucida Console" w:cs="Times New Roman"/>
      <w:snapToGrid w:val="0"/>
      <w:spacing w:val="-4"/>
      <w:sz w:val="20"/>
      <w:szCs w:val="24"/>
    </w:rPr>
  </w:style>
  <w:style w:type="table" w:customStyle="1" w:styleId="2">
    <w:name w:val="表 (格子)2"/>
    <w:basedOn w:val="a1"/>
    <w:next w:val="a3"/>
    <w:uiPriority w:val="39"/>
    <w:rsid w:val="003E6F6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61F4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61F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58247-823E-461F-91E9-CFBB1CE4C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まちなみ企画</cp:lastModifiedBy>
  <cp:revision>3</cp:revision>
  <dcterms:created xsi:type="dcterms:W3CDTF">2020-05-08T22:40:00Z</dcterms:created>
  <dcterms:modified xsi:type="dcterms:W3CDTF">2020-06-05T06:51:00Z</dcterms:modified>
</cp:coreProperties>
</file>