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16" w:rsidRPr="008F5916" w:rsidRDefault="008F5916" w:rsidP="008F5916">
      <w:pPr>
        <w:autoSpaceDE w:val="0"/>
        <w:autoSpaceDN w:val="0"/>
        <w:adjustRightInd w:val="0"/>
        <w:jc w:val="left"/>
        <w:textAlignment w:val="baseline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  <w:r w:rsidRPr="008F5916"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>様式第８号（第１１条、第１２条関係）</w:t>
      </w:r>
    </w:p>
    <w:p w:rsidR="00725910" w:rsidRPr="00725910" w:rsidRDefault="00725910" w:rsidP="00725910">
      <w:pPr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</w:p>
    <w:p w:rsidR="004F0B11" w:rsidRPr="00171FDE" w:rsidRDefault="00E5711A" w:rsidP="00B02A3C">
      <w:pPr>
        <w:jc w:val="center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 w:val="28"/>
          <w:szCs w:val="28"/>
        </w:rPr>
      </w:pPr>
      <w:bookmarkStart w:id="0" w:name="_GoBack"/>
      <w:bookmarkEnd w:id="0"/>
      <w:r>
        <w:rPr>
          <w:rFonts w:ascii="Arial" w:eastAsia="ＭＳ ゴシック" w:hAnsi="Arial" w:cs="ＭＳ ゴシック" w:hint="eastAsia"/>
          <w:b/>
          <w:bCs/>
          <w:color w:val="000000"/>
          <w:spacing w:val="4"/>
          <w:kern w:val="0"/>
          <w:sz w:val="28"/>
          <w:szCs w:val="28"/>
        </w:rPr>
        <w:t>業務計画書</w:t>
      </w:r>
    </w:p>
    <w:p w:rsidR="00B02A3C" w:rsidRDefault="00B02A3C" w:rsidP="004F0B11">
      <w:pPr>
        <w:jc w:val="left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  <w:r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>４　処理施設</w:t>
      </w:r>
    </w:p>
    <w:tbl>
      <w:tblPr>
        <w:tblStyle w:val="a4"/>
        <w:tblW w:w="9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1"/>
        <w:gridCol w:w="5119"/>
        <w:gridCol w:w="1422"/>
        <w:gridCol w:w="1280"/>
      </w:tblGrid>
      <w:tr w:rsidR="00027F93" w:rsidTr="00725910">
        <w:trPr>
          <w:trHeight w:val="1029"/>
        </w:trPr>
        <w:tc>
          <w:tcPr>
            <w:tcW w:w="1531" w:type="dxa"/>
            <w:vAlign w:val="center"/>
          </w:tcPr>
          <w:p w:rsidR="00027F93" w:rsidRDefault="00027F93" w:rsidP="00027F93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施設名</w:t>
            </w:r>
          </w:p>
        </w:tc>
        <w:tc>
          <w:tcPr>
            <w:tcW w:w="5119" w:type="dxa"/>
            <w:vAlign w:val="center"/>
          </w:tcPr>
          <w:p w:rsidR="00027F93" w:rsidRDefault="00027F93" w:rsidP="00027F93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所在地</w:t>
            </w:r>
          </w:p>
        </w:tc>
        <w:tc>
          <w:tcPr>
            <w:tcW w:w="1422" w:type="dxa"/>
            <w:vAlign w:val="center"/>
          </w:tcPr>
          <w:p w:rsidR="00027F93" w:rsidRDefault="00027F93" w:rsidP="00027F93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一日の処理計画量（ｔ）</w:t>
            </w:r>
          </w:p>
        </w:tc>
        <w:tc>
          <w:tcPr>
            <w:tcW w:w="1280" w:type="dxa"/>
            <w:vAlign w:val="center"/>
          </w:tcPr>
          <w:p w:rsidR="00027F93" w:rsidRDefault="00027F93" w:rsidP="00027F93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年間の処理計画量（ｔ）</w:t>
            </w:r>
          </w:p>
        </w:tc>
      </w:tr>
      <w:tr w:rsidR="00027F93" w:rsidTr="00725910">
        <w:trPr>
          <w:trHeight w:val="686"/>
        </w:trPr>
        <w:tc>
          <w:tcPr>
            <w:tcW w:w="1531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5119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422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280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027F93" w:rsidTr="00725910">
        <w:trPr>
          <w:trHeight w:val="686"/>
        </w:trPr>
        <w:tc>
          <w:tcPr>
            <w:tcW w:w="1531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5119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422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280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027F93" w:rsidTr="00725910">
        <w:trPr>
          <w:trHeight w:val="672"/>
        </w:trPr>
        <w:tc>
          <w:tcPr>
            <w:tcW w:w="1531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5119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422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280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027F93" w:rsidTr="00725910">
        <w:trPr>
          <w:trHeight w:val="686"/>
        </w:trPr>
        <w:tc>
          <w:tcPr>
            <w:tcW w:w="1531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5119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422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280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027F93" w:rsidTr="00725910">
        <w:trPr>
          <w:trHeight w:val="686"/>
        </w:trPr>
        <w:tc>
          <w:tcPr>
            <w:tcW w:w="1531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5119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422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280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027F93" w:rsidTr="00725910">
        <w:trPr>
          <w:trHeight w:val="672"/>
        </w:trPr>
        <w:tc>
          <w:tcPr>
            <w:tcW w:w="1531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5119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422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280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027F93" w:rsidTr="00725910">
        <w:trPr>
          <w:trHeight w:val="744"/>
        </w:trPr>
        <w:tc>
          <w:tcPr>
            <w:tcW w:w="1531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5119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422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280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027F93" w:rsidTr="00725910">
        <w:trPr>
          <w:trHeight w:val="672"/>
        </w:trPr>
        <w:tc>
          <w:tcPr>
            <w:tcW w:w="1531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5119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422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280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027F93" w:rsidTr="00725910">
        <w:trPr>
          <w:trHeight w:val="672"/>
        </w:trPr>
        <w:tc>
          <w:tcPr>
            <w:tcW w:w="1531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5119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422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280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027F93" w:rsidTr="00725910">
        <w:trPr>
          <w:trHeight w:val="729"/>
        </w:trPr>
        <w:tc>
          <w:tcPr>
            <w:tcW w:w="1531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5119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422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280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027F93" w:rsidTr="00725910">
        <w:trPr>
          <w:trHeight w:val="672"/>
        </w:trPr>
        <w:tc>
          <w:tcPr>
            <w:tcW w:w="1531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5119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422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280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027F93" w:rsidTr="00725910">
        <w:trPr>
          <w:trHeight w:val="615"/>
        </w:trPr>
        <w:tc>
          <w:tcPr>
            <w:tcW w:w="1531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5119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422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280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027F93" w:rsidTr="00725910">
        <w:trPr>
          <w:trHeight w:val="658"/>
        </w:trPr>
        <w:tc>
          <w:tcPr>
            <w:tcW w:w="1531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5119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422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280" w:type="dxa"/>
          </w:tcPr>
          <w:p w:rsidR="00027F93" w:rsidRDefault="00027F9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</w:tbl>
    <w:p w:rsidR="004F0B11" w:rsidRPr="00552393" w:rsidRDefault="004F0B11" w:rsidP="004F0B11">
      <w:pPr>
        <w:jc w:val="left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Cs w:val="21"/>
        </w:rPr>
      </w:pPr>
    </w:p>
    <w:sectPr w:rsidR="004F0B11" w:rsidRPr="00552393" w:rsidSect="00FC24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8A" w:rsidRDefault="00F7558A" w:rsidP="00B464A6">
      <w:r>
        <w:separator/>
      </w:r>
    </w:p>
  </w:endnote>
  <w:endnote w:type="continuationSeparator" w:id="0">
    <w:p w:rsidR="00F7558A" w:rsidRDefault="00F7558A" w:rsidP="00B4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8A" w:rsidRDefault="00F7558A" w:rsidP="00B464A6">
      <w:r>
        <w:separator/>
      </w:r>
    </w:p>
  </w:footnote>
  <w:footnote w:type="continuationSeparator" w:id="0">
    <w:p w:rsidR="00F7558A" w:rsidRDefault="00F7558A" w:rsidP="00B46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36A"/>
    <w:multiLevelType w:val="hybridMultilevel"/>
    <w:tmpl w:val="DA7C8502"/>
    <w:lvl w:ilvl="0" w:tplc="6A080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6F51CC4"/>
    <w:multiLevelType w:val="hybridMultilevel"/>
    <w:tmpl w:val="CA361F38"/>
    <w:lvl w:ilvl="0" w:tplc="547A44B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2" w15:restartNumberingAfterBreak="0">
    <w:nsid w:val="5F1C7A60"/>
    <w:multiLevelType w:val="hybridMultilevel"/>
    <w:tmpl w:val="172C3A40"/>
    <w:lvl w:ilvl="0" w:tplc="C046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8C1AE1"/>
    <w:multiLevelType w:val="hybridMultilevel"/>
    <w:tmpl w:val="C1A6B56C"/>
    <w:lvl w:ilvl="0" w:tplc="43266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6131C5"/>
    <w:multiLevelType w:val="hybridMultilevel"/>
    <w:tmpl w:val="682CB58E"/>
    <w:lvl w:ilvl="0" w:tplc="FB5E0FC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79"/>
    <w:rsid w:val="00027F93"/>
    <w:rsid w:val="00046C9B"/>
    <w:rsid w:val="000C49F8"/>
    <w:rsid w:val="000D1062"/>
    <w:rsid w:val="00111447"/>
    <w:rsid w:val="00150FAF"/>
    <w:rsid w:val="00171FDE"/>
    <w:rsid w:val="001E5B79"/>
    <w:rsid w:val="003A5DA8"/>
    <w:rsid w:val="00457B0C"/>
    <w:rsid w:val="004F0B11"/>
    <w:rsid w:val="00552393"/>
    <w:rsid w:val="006B5C04"/>
    <w:rsid w:val="007051B0"/>
    <w:rsid w:val="0071238B"/>
    <w:rsid w:val="00725910"/>
    <w:rsid w:val="00815FAC"/>
    <w:rsid w:val="008D1BA6"/>
    <w:rsid w:val="008F5916"/>
    <w:rsid w:val="009A1180"/>
    <w:rsid w:val="009C5D3C"/>
    <w:rsid w:val="00A06B83"/>
    <w:rsid w:val="00A1746D"/>
    <w:rsid w:val="00AD67DE"/>
    <w:rsid w:val="00B02A3C"/>
    <w:rsid w:val="00B44FC7"/>
    <w:rsid w:val="00B464A6"/>
    <w:rsid w:val="00B60813"/>
    <w:rsid w:val="00C5044E"/>
    <w:rsid w:val="00CD17E8"/>
    <w:rsid w:val="00DF184F"/>
    <w:rsid w:val="00E5711A"/>
    <w:rsid w:val="00F7558A"/>
    <w:rsid w:val="00FC2496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0C21D49-C4B3-4C60-A1D8-55B8D6BE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79"/>
    <w:pPr>
      <w:ind w:leftChars="400" w:left="840"/>
    </w:pPr>
  </w:style>
  <w:style w:type="table" w:styleId="a4">
    <w:name w:val="Table Grid"/>
    <w:basedOn w:val="a1"/>
    <w:uiPriority w:val="59"/>
    <w:rsid w:val="001E5B79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F0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B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4A6"/>
  </w:style>
  <w:style w:type="paragraph" w:styleId="a9">
    <w:name w:val="footer"/>
    <w:basedOn w:val="a"/>
    <w:link w:val="aa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F982-C5FA-4B45-A472-9B4C440F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2</cp:revision>
  <cp:lastPrinted>2019-04-26T05:46:00Z</cp:lastPrinted>
  <dcterms:created xsi:type="dcterms:W3CDTF">2021-03-23T01:17:00Z</dcterms:created>
  <dcterms:modified xsi:type="dcterms:W3CDTF">2021-03-23T01:17:00Z</dcterms:modified>
</cp:coreProperties>
</file>