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B5" w:rsidRPr="005A14B5" w:rsidRDefault="005A14B5" w:rsidP="007E692C">
      <w:pPr>
        <w:spacing w:line="580" w:lineRule="exact"/>
        <w:ind w:left="273" w:hangingChars="100" w:hanging="273"/>
        <w:contextualSpacing/>
        <w:mirrorIndents/>
        <w:jc w:val="left"/>
        <w:rPr>
          <w:rFonts w:asciiTheme="minorEastAsia" w:hAnsiTheme="minorEastAsia"/>
          <w:sz w:val="24"/>
          <w:szCs w:val="24"/>
        </w:rPr>
      </w:pPr>
    </w:p>
    <w:p w:rsidR="001D4B3C" w:rsidRPr="005A14B5" w:rsidRDefault="00125356" w:rsidP="007E692C">
      <w:pPr>
        <w:spacing w:line="580" w:lineRule="exact"/>
        <w:ind w:left="273" w:hangingChars="100" w:hanging="273"/>
        <w:contextualSpacing/>
        <w:mirrorIndents/>
        <w:jc w:val="left"/>
        <w:rPr>
          <w:rFonts w:asciiTheme="minorEastAsia" w:hAnsiTheme="minorEastAsia"/>
          <w:sz w:val="24"/>
          <w:szCs w:val="24"/>
        </w:rPr>
      </w:pPr>
      <w:r w:rsidRPr="005A14B5">
        <w:rPr>
          <w:rFonts w:asciiTheme="minorEastAsia" w:hAnsiTheme="minorEastAsia" w:hint="eastAsia"/>
          <w:sz w:val="24"/>
          <w:szCs w:val="24"/>
        </w:rPr>
        <w:t xml:space="preserve">　　　</w:t>
      </w:r>
      <w:r w:rsidR="00CA2349" w:rsidRPr="005A14B5">
        <w:rPr>
          <w:rFonts w:asciiTheme="minorEastAsia" w:hAnsiTheme="minorEastAsia" w:hint="eastAsia"/>
          <w:sz w:val="24"/>
          <w:szCs w:val="24"/>
        </w:rPr>
        <w:t>障がい</w:t>
      </w:r>
      <w:r w:rsidR="00360510" w:rsidRPr="005A14B5">
        <w:rPr>
          <w:rFonts w:asciiTheme="minorEastAsia" w:hAnsiTheme="minorEastAsia" w:hint="eastAsia"/>
          <w:sz w:val="24"/>
          <w:szCs w:val="24"/>
        </w:rPr>
        <w:t>者優先調達推進企業に対する優遇措置に関する要領</w:t>
      </w:r>
    </w:p>
    <w:p w:rsidR="00360510" w:rsidRPr="005A14B5" w:rsidRDefault="001D4B3C" w:rsidP="007E692C">
      <w:pPr>
        <w:spacing w:line="580" w:lineRule="exact"/>
        <w:ind w:left="273" w:hangingChars="100" w:hanging="273"/>
        <w:contextualSpacing/>
        <w:mirrorIndents/>
        <w:jc w:val="left"/>
        <w:rPr>
          <w:rFonts w:asciiTheme="minorEastAsia" w:hAnsiTheme="minorEastAsia"/>
          <w:sz w:val="24"/>
          <w:szCs w:val="24"/>
        </w:rPr>
      </w:pPr>
      <w:r w:rsidRPr="005A14B5">
        <w:rPr>
          <w:rFonts w:asciiTheme="minorEastAsia" w:hAnsiTheme="minorEastAsia" w:hint="eastAsia"/>
          <w:sz w:val="24"/>
          <w:szCs w:val="24"/>
        </w:rPr>
        <w:t xml:space="preserve">　</w:t>
      </w:r>
      <w:r w:rsidR="00360510" w:rsidRPr="005A14B5">
        <w:rPr>
          <w:rFonts w:asciiTheme="minorEastAsia" w:hAnsiTheme="minorEastAsia" w:hint="eastAsia"/>
          <w:sz w:val="24"/>
          <w:szCs w:val="24"/>
        </w:rPr>
        <w:t>（趣旨）</w:t>
      </w:r>
    </w:p>
    <w:p w:rsidR="001D4B3C" w:rsidRPr="005A14B5" w:rsidRDefault="00360510"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第１条</w:t>
      </w:r>
      <w:r w:rsidR="00CA2349" w:rsidRPr="005A14B5">
        <w:rPr>
          <w:rFonts w:asciiTheme="minorEastAsia" w:hAnsiTheme="minorEastAsia" w:hint="eastAsia"/>
          <w:sz w:val="24"/>
          <w:szCs w:val="24"/>
        </w:rPr>
        <w:t xml:space="preserve">　</w:t>
      </w:r>
      <w:r w:rsidRPr="005A14B5">
        <w:rPr>
          <w:rFonts w:asciiTheme="minorEastAsia" w:hAnsiTheme="minorEastAsia" w:hint="eastAsia"/>
          <w:sz w:val="24"/>
          <w:szCs w:val="24"/>
        </w:rPr>
        <w:t>この要領は、</w:t>
      </w:r>
      <w:r w:rsidR="00DB769C" w:rsidRPr="005A14B5">
        <w:rPr>
          <w:rFonts w:ascii="ＭＳ 明朝" w:hAnsi="ＭＳ 明朝" w:cs="Generic0-Regular" w:hint="eastAsia"/>
          <w:kern w:val="0"/>
          <w:sz w:val="24"/>
          <w:szCs w:val="24"/>
        </w:rPr>
        <w:t>障害者就労施設等（国等による障害者就労施設等からの物品等の調達の推進等に関する法律（平成２４年法律第５０号）第</w:t>
      </w:r>
      <w:r w:rsidR="006B39D0" w:rsidRPr="005A14B5">
        <w:rPr>
          <w:rFonts w:ascii="ＭＳ 明朝" w:hAnsi="ＭＳ 明朝" w:cs="Generic0-Regular" w:hint="eastAsia"/>
          <w:kern w:val="0"/>
          <w:sz w:val="24"/>
          <w:szCs w:val="24"/>
        </w:rPr>
        <w:t>２条第４項に規定する障害者就労施設等をいう。以下同じ。）における、物品又は役務についての</w:t>
      </w:r>
      <w:r w:rsidR="004403AA" w:rsidRPr="005A14B5">
        <w:rPr>
          <w:rFonts w:ascii="ＭＳ 明朝" w:hAnsi="ＭＳ 明朝" w:cs="Generic0-Regular" w:hint="eastAsia"/>
          <w:kern w:val="0"/>
          <w:sz w:val="24"/>
          <w:szCs w:val="24"/>
        </w:rPr>
        <w:t>受注</w:t>
      </w:r>
      <w:r w:rsidR="00DB769C" w:rsidRPr="005A14B5">
        <w:rPr>
          <w:rFonts w:ascii="ＭＳ 明朝" w:hAnsi="ＭＳ 明朝" w:cs="Generic0-Regular" w:hint="eastAsia"/>
          <w:kern w:val="0"/>
          <w:sz w:val="24"/>
          <w:szCs w:val="24"/>
        </w:rPr>
        <w:t>機会の増大を図り、障がい者の自立を促進するため</w:t>
      </w:r>
      <w:r w:rsidR="00125356" w:rsidRPr="005A14B5">
        <w:rPr>
          <w:rFonts w:ascii="ＭＳ 明朝" w:hAnsi="ＭＳ 明朝" w:cs="Generic0-Regular" w:hint="eastAsia"/>
          <w:kern w:val="0"/>
          <w:sz w:val="24"/>
          <w:szCs w:val="24"/>
        </w:rPr>
        <w:t>に実施する</w:t>
      </w:r>
      <w:r w:rsidR="00CA2349" w:rsidRPr="005A14B5">
        <w:rPr>
          <w:rFonts w:asciiTheme="minorEastAsia" w:hAnsiTheme="minorEastAsia" w:hint="eastAsia"/>
          <w:sz w:val="24"/>
          <w:szCs w:val="24"/>
        </w:rPr>
        <w:t>障がい者優先調達推進企業</w:t>
      </w:r>
      <w:r w:rsidR="00125356" w:rsidRPr="005A14B5">
        <w:rPr>
          <w:rFonts w:asciiTheme="minorEastAsia" w:hAnsiTheme="minorEastAsia" w:hint="eastAsia"/>
          <w:sz w:val="24"/>
          <w:szCs w:val="24"/>
        </w:rPr>
        <w:t>に対する優遇措置</w:t>
      </w:r>
      <w:r w:rsidRPr="005A14B5">
        <w:rPr>
          <w:rFonts w:asciiTheme="minorEastAsia" w:hAnsiTheme="minorEastAsia" w:hint="eastAsia"/>
          <w:sz w:val="24"/>
          <w:szCs w:val="24"/>
        </w:rPr>
        <w:t>に関し必要な事項を定めるものとする。</w:t>
      </w:r>
    </w:p>
    <w:p w:rsidR="00360510" w:rsidRPr="005A14B5" w:rsidRDefault="001D4B3C"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360510" w:rsidRPr="005A14B5">
        <w:rPr>
          <w:rFonts w:asciiTheme="minorEastAsia" w:hAnsiTheme="minorEastAsia" w:hint="eastAsia"/>
          <w:sz w:val="24"/>
          <w:szCs w:val="24"/>
        </w:rPr>
        <w:t>（定義）</w:t>
      </w:r>
    </w:p>
    <w:p w:rsidR="00E776DE" w:rsidRPr="005A14B5" w:rsidRDefault="00360510" w:rsidP="007E692C">
      <w:pPr>
        <w:pStyle w:val="Default"/>
        <w:adjustRightInd/>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第２条</w:t>
      </w:r>
      <w:r w:rsidR="00CA2349" w:rsidRPr="005A14B5">
        <w:rPr>
          <w:rFonts w:asciiTheme="minorEastAsia" w:hAnsiTheme="minorEastAsia" w:hint="eastAsia"/>
          <w:color w:val="auto"/>
        </w:rPr>
        <w:t xml:space="preserve">　</w:t>
      </w:r>
      <w:r w:rsidR="00E776DE" w:rsidRPr="005A14B5">
        <w:rPr>
          <w:rFonts w:asciiTheme="minorEastAsia" w:hAnsiTheme="minorEastAsia" w:hint="eastAsia"/>
          <w:color w:val="auto"/>
        </w:rPr>
        <w:t>この要領において「障がい者優先調達推進企業」とは、次のいずれにも該当する者で、第４条第１項の規定による登録を受けたものをいう。</w:t>
      </w:r>
    </w:p>
    <w:p w:rsidR="00E776DE" w:rsidRPr="005A14B5" w:rsidRDefault="00E776DE" w:rsidP="007E692C">
      <w:pPr>
        <w:pStyle w:val="Default"/>
        <w:adjustRightInd/>
        <w:spacing w:line="580" w:lineRule="exact"/>
        <w:ind w:left="546" w:hangingChars="200" w:hanging="546"/>
        <w:contextualSpacing/>
        <w:mirrorIndents/>
        <w:rPr>
          <w:rFonts w:asciiTheme="minorEastAsia" w:hAnsiTheme="minorEastAsia"/>
          <w:color w:val="auto"/>
        </w:rPr>
      </w:pPr>
      <w:r w:rsidRPr="005A14B5">
        <w:rPr>
          <w:rFonts w:asciiTheme="minorEastAsia" w:hAnsiTheme="minorEastAsia" w:hint="eastAsia"/>
          <w:color w:val="auto"/>
        </w:rPr>
        <w:t xml:space="preserve">　⑴　大分市物品等供給契約競争入札参加資格審査要綱（昭和５６年大分市告示第２５８号）、</w:t>
      </w:r>
      <w:r w:rsidRPr="005A14B5">
        <w:rPr>
          <w:rFonts w:asciiTheme="minorEastAsia" w:hAnsiTheme="minorEastAsia"/>
          <w:color w:val="auto"/>
        </w:rPr>
        <w:t>大分市建設工事競争入札参加資格審査要綱（平成17年大分市告示第1616号）又は大分市測量・建設コンサルタント業務等競争入札参加資格審査要綱（平成17年大分市告示第1700号）</w:t>
      </w:r>
      <w:r w:rsidRPr="005A14B5">
        <w:rPr>
          <w:rFonts w:asciiTheme="minorEastAsia" w:hAnsiTheme="minorEastAsia" w:hint="eastAsia"/>
          <w:color w:val="auto"/>
        </w:rPr>
        <w:t>に基づく入札参加資格を有する者であること。</w:t>
      </w:r>
    </w:p>
    <w:p w:rsidR="00E776DE" w:rsidRPr="005A14B5" w:rsidRDefault="00E776DE" w:rsidP="007E692C">
      <w:pPr>
        <w:pStyle w:val="Default"/>
        <w:adjustRightInd/>
        <w:spacing w:line="580" w:lineRule="exact"/>
        <w:ind w:left="546" w:hangingChars="200" w:hanging="546"/>
        <w:contextualSpacing/>
        <w:mirrorIndents/>
        <w:rPr>
          <w:rFonts w:asciiTheme="minorEastAsia" w:hAnsiTheme="minorEastAsia"/>
          <w:color w:val="auto"/>
        </w:rPr>
      </w:pPr>
      <w:r w:rsidRPr="005A14B5">
        <w:rPr>
          <w:rFonts w:asciiTheme="minorEastAsia" w:hAnsiTheme="minorEastAsia" w:hint="eastAsia"/>
          <w:color w:val="auto"/>
        </w:rPr>
        <w:t xml:space="preserve">　⑵　大分市内に本店を有する者であること。</w:t>
      </w:r>
    </w:p>
    <w:p w:rsidR="00E776DE" w:rsidRPr="005A14B5" w:rsidRDefault="00E776DE" w:rsidP="007E692C">
      <w:pPr>
        <w:pStyle w:val="Default"/>
        <w:adjustRightInd/>
        <w:spacing w:line="580" w:lineRule="exact"/>
        <w:ind w:left="546" w:hangingChars="200" w:hanging="546"/>
        <w:contextualSpacing/>
        <w:mirrorIndents/>
        <w:rPr>
          <w:rFonts w:asciiTheme="minorEastAsia" w:hAnsiTheme="minorEastAsia"/>
          <w:color w:val="auto"/>
        </w:rPr>
      </w:pPr>
      <w:r w:rsidRPr="005A14B5">
        <w:rPr>
          <w:rFonts w:asciiTheme="minorEastAsia" w:hAnsiTheme="minorEastAsia" w:hint="eastAsia"/>
          <w:color w:val="auto"/>
        </w:rPr>
        <w:t xml:space="preserve">　⑶　</w:t>
      </w:r>
      <w:r w:rsidR="00CC68DF" w:rsidRPr="005A14B5">
        <w:rPr>
          <w:rFonts w:cs="ＭＳ明朝" w:hint="eastAsia"/>
          <w:color w:val="auto"/>
        </w:rPr>
        <w:t>大分市障がい者就労応援企業認定制度実施要領（平成３０年１０月１日施行）第４条の規定による</w:t>
      </w:r>
      <w:r w:rsidRPr="005A14B5">
        <w:rPr>
          <w:rFonts w:asciiTheme="minorEastAsia" w:hAnsiTheme="minorEastAsia" w:hint="eastAsia"/>
          <w:color w:val="auto"/>
        </w:rPr>
        <w:t>大分市障がい者就労応援企業の認定を受けている者であること。</w:t>
      </w:r>
    </w:p>
    <w:p w:rsidR="00E776DE" w:rsidRPr="005A14B5" w:rsidRDefault="00E776DE" w:rsidP="007E692C">
      <w:pPr>
        <w:pStyle w:val="Default"/>
        <w:adjustRightInd/>
        <w:spacing w:line="580" w:lineRule="exact"/>
        <w:ind w:left="546" w:hangingChars="200" w:hanging="546"/>
        <w:contextualSpacing/>
        <w:mirrorIndents/>
        <w:rPr>
          <w:rFonts w:asciiTheme="minorEastAsia" w:hAnsiTheme="minorEastAsia"/>
          <w:color w:val="auto"/>
        </w:rPr>
      </w:pPr>
      <w:r w:rsidRPr="005A14B5">
        <w:rPr>
          <w:rFonts w:asciiTheme="minorEastAsia" w:hAnsiTheme="minorEastAsia" w:hint="eastAsia"/>
          <w:color w:val="auto"/>
        </w:rPr>
        <w:lastRenderedPageBreak/>
        <w:t xml:space="preserve">　⑷　大分市内の障害者就労施設等からの物品又は役務の合計調達金額が</w:t>
      </w:r>
      <w:r w:rsidR="00CC68DF" w:rsidRPr="005A14B5">
        <w:rPr>
          <w:rFonts w:asciiTheme="minorEastAsia" w:hAnsiTheme="minorEastAsia" w:hint="eastAsia"/>
          <w:color w:val="auto"/>
        </w:rPr>
        <w:t>次</w:t>
      </w:r>
      <w:r w:rsidRPr="005A14B5">
        <w:rPr>
          <w:rFonts w:asciiTheme="minorEastAsia" w:hAnsiTheme="minorEastAsia" w:hint="eastAsia"/>
          <w:color w:val="auto"/>
        </w:rPr>
        <w:t>条</w:t>
      </w:r>
      <w:r w:rsidR="00CC68DF" w:rsidRPr="005A14B5">
        <w:rPr>
          <w:rFonts w:asciiTheme="minorEastAsia" w:hAnsiTheme="minorEastAsia" w:hint="eastAsia"/>
          <w:color w:val="auto"/>
        </w:rPr>
        <w:t>第１項の規定による届出をする</w:t>
      </w:r>
      <w:r w:rsidRPr="005A14B5">
        <w:rPr>
          <w:rFonts w:asciiTheme="minorEastAsia" w:hAnsiTheme="minorEastAsia" w:hint="eastAsia"/>
          <w:color w:val="auto"/>
        </w:rPr>
        <w:t>日の属する年度の前年度</w:t>
      </w:r>
      <w:r w:rsidR="009F7352" w:rsidRPr="005A14B5">
        <w:rPr>
          <w:rFonts w:asciiTheme="minorEastAsia" w:hAnsiTheme="minorEastAsia" w:hint="eastAsia"/>
          <w:color w:val="auto"/>
        </w:rPr>
        <w:t>（４月１日から７月３１日までに届出をする場合は前々年度）</w:t>
      </w:r>
      <w:r w:rsidRPr="005A14B5">
        <w:rPr>
          <w:rFonts w:asciiTheme="minorEastAsia" w:hAnsiTheme="minorEastAsia" w:hint="eastAsia"/>
          <w:color w:val="auto"/>
        </w:rPr>
        <w:t>において、</w:t>
      </w:r>
      <w:r w:rsidRPr="005A14B5">
        <w:rPr>
          <w:rFonts w:hint="eastAsia"/>
          <w:color w:val="auto"/>
        </w:rPr>
        <w:t>常用雇用労働者数が</w:t>
      </w:r>
      <w:r w:rsidR="00A72555" w:rsidRPr="005A14B5">
        <w:rPr>
          <w:rFonts w:hint="eastAsia"/>
          <w:color w:val="auto"/>
        </w:rPr>
        <w:t>４３</w:t>
      </w:r>
      <w:r w:rsidRPr="005A14B5">
        <w:rPr>
          <w:rFonts w:hint="eastAsia"/>
          <w:color w:val="auto"/>
        </w:rPr>
        <w:t>．５人以上の事業主にあっては</w:t>
      </w:r>
      <w:r w:rsidRPr="005A14B5">
        <w:rPr>
          <w:rFonts w:asciiTheme="minorEastAsia" w:hAnsiTheme="minorEastAsia" w:hint="eastAsia"/>
          <w:color w:val="auto"/>
        </w:rPr>
        <w:t>３００万円に法定雇用障害者数を乗じた</w:t>
      </w:r>
      <w:r w:rsidRPr="005A14B5">
        <w:rPr>
          <w:rFonts w:hint="eastAsia"/>
          <w:color w:val="auto"/>
        </w:rPr>
        <w:t>金額以上</w:t>
      </w:r>
      <w:r w:rsidRPr="005A14B5">
        <w:rPr>
          <w:rFonts w:asciiTheme="minorEastAsia" w:hAnsiTheme="minorEastAsia" w:hint="eastAsia"/>
          <w:color w:val="auto"/>
        </w:rPr>
        <w:t>であり、</w:t>
      </w:r>
      <w:r w:rsidRPr="005A14B5">
        <w:rPr>
          <w:rFonts w:hint="eastAsia"/>
          <w:color w:val="auto"/>
        </w:rPr>
        <w:t>常用雇用労働者数が</w:t>
      </w:r>
      <w:r w:rsidR="00A72555" w:rsidRPr="005A14B5">
        <w:rPr>
          <w:rFonts w:hint="eastAsia"/>
          <w:color w:val="auto"/>
        </w:rPr>
        <w:t>４３</w:t>
      </w:r>
      <w:r w:rsidRPr="005A14B5">
        <w:rPr>
          <w:rFonts w:hint="eastAsia"/>
          <w:color w:val="auto"/>
        </w:rPr>
        <w:t>．５人未満の事業主にあっては</w:t>
      </w:r>
      <w:r w:rsidRPr="005A14B5">
        <w:rPr>
          <w:rFonts w:asciiTheme="minorEastAsia" w:hAnsiTheme="minorEastAsia" w:hint="eastAsia"/>
          <w:color w:val="auto"/>
        </w:rPr>
        <w:t>３００万円以上であること。</w:t>
      </w:r>
    </w:p>
    <w:p w:rsidR="00020071" w:rsidRPr="005A14B5" w:rsidRDefault="00020071" w:rsidP="007E692C">
      <w:pPr>
        <w:pStyle w:val="Default"/>
        <w:adjustRightInd/>
        <w:spacing w:line="580" w:lineRule="exact"/>
        <w:ind w:left="273" w:hangingChars="100" w:hanging="273"/>
        <w:contextualSpacing/>
        <w:mirrorIndents/>
        <w:rPr>
          <w:rFonts w:asciiTheme="minorEastAsia" w:hAnsiTheme="minorEastAsia" w:cs="ＭＳ明朝"/>
          <w:color w:val="auto"/>
        </w:rPr>
      </w:pPr>
      <w:r w:rsidRPr="005A14B5">
        <w:rPr>
          <w:rFonts w:asciiTheme="minorEastAsia" w:hAnsiTheme="minorEastAsia" w:cs="ＭＳ明朝" w:hint="eastAsia"/>
          <w:color w:val="auto"/>
        </w:rPr>
        <w:t xml:space="preserve">２　</w:t>
      </w:r>
      <w:r w:rsidRPr="005A14B5">
        <w:rPr>
          <w:rFonts w:asciiTheme="minorEastAsia" w:hAnsiTheme="minorEastAsia" w:hint="eastAsia"/>
          <w:color w:val="auto"/>
        </w:rPr>
        <w:t>この要領において</w:t>
      </w:r>
      <w:r w:rsidR="00CC68DF" w:rsidRPr="005A14B5">
        <w:rPr>
          <w:rFonts w:asciiTheme="minorEastAsia" w:hAnsiTheme="minorEastAsia" w:hint="eastAsia"/>
          <w:color w:val="auto"/>
        </w:rPr>
        <w:t>「</w:t>
      </w:r>
      <w:r w:rsidR="00DD5729" w:rsidRPr="005A14B5">
        <w:rPr>
          <w:rFonts w:hint="eastAsia"/>
          <w:color w:val="auto"/>
        </w:rPr>
        <w:t>常用雇用労働者数</w:t>
      </w:r>
      <w:r w:rsidR="00CC68DF" w:rsidRPr="005A14B5">
        <w:rPr>
          <w:rFonts w:hint="eastAsia"/>
          <w:color w:val="auto"/>
        </w:rPr>
        <w:t>」</w:t>
      </w:r>
      <w:r w:rsidRPr="005A14B5">
        <w:rPr>
          <w:rFonts w:asciiTheme="minorEastAsia" w:hAnsiTheme="minorEastAsia" w:hint="eastAsia"/>
          <w:color w:val="auto"/>
        </w:rPr>
        <w:t>とは、</w:t>
      </w:r>
      <w:r w:rsidR="007E692C" w:rsidRPr="005A14B5">
        <w:rPr>
          <w:rFonts w:asciiTheme="minorEastAsia" w:hAnsiTheme="minorEastAsia" w:hint="eastAsia"/>
          <w:color w:val="auto"/>
        </w:rPr>
        <w:t>障害者の雇用の促進等に関する法律（昭和３５年法律第１２３号）に規定する</w:t>
      </w:r>
      <w:r w:rsidR="00CC68DF" w:rsidRPr="005A14B5">
        <w:rPr>
          <w:rFonts w:asciiTheme="minorEastAsia" w:hAnsiTheme="minorEastAsia" w:hint="eastAsia"/>
          <w:color w:val="auto"/>
        </w:rPr>
        <w:t>常時雇用する労働者の</w:t>
      </w:r>
      <w:r w:rsidRPr="005A14B5">
        <w:rPr>
          <w:rFonts w:asciiTheme="minorEastAsia" w:hAnsiTheme="minorEastAsia" w:hint="eastAsia"/>
          <w:color w:val="auto"/>
        </w:rPr>
        <w:t>数をいう。</w:t>
      </w:r>
    </w:p>
    <w:p w:rsidR="00020071" w:rsidRPr="005A14B5" w:rsidRDefault="00020071" w:rsidP="007E692C">
      <w:pPr>
        <w:pStyle w:val="Default"/>
        <w:adjustRightInd/>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３　この要領において</w:t>
      </w:r>
      <w:r w:rsidR="00CC68DF" w:rsidRPr="005A14B5">
        <w:rPr>
          <w:rFonts w:asciiTheme="minorEastAsia" w:hAnsiTheme="minorEastAsia" w:hint="eastAsia"/>
          <w:color w:val="auto"/>
        </w:rPr>
        <w:t>「</w:t>
      </w:r>
      <w:r w:rsidRPr="005A14B5">
        <w:rPr>
          <w:rFonts w:asciiTheme="minorEastAsia" w:hAnsiTheme="minorEastAsia" w:hint="eastAsia"/>
          <w:color w:val="auto"/>
        </w:rPr>
        <w:t>法定雇用障害者数</w:t>
      </w:r>
      <w:r w:rsidR="00CC68DF" w:rsidRPr="005A14B5">
        <w:rPr>
          <w:rFonts w:asciiTheme="minorEastAsia" w:hAnsiTheme="minorEastAsia" w:hint="eastAsia"/>
          <w:color w:val="auto"/>
        </w:rPr>
        <w:t>」</w:t>
      </w:r>
      <w:r w:rsidRPr="005A14B5">
        <w:rPr>
          <w:rFonts w:asciiTheme="minorEastAsia" w:hAnsiTheme="minorEastAsia" w:hint="eastAsia"/>
          <w:color w:val="auto"/>
        </w:rPr>
        <w:t>とは、</w:t>
      </w:r>
      <w:r w:rsidR="00DD5729" w:rsidRPr="005A14B5">
        <w:rPr>
          <w:rFonts w:hint="eastAsia"/>
          <w:color w:val="auto"/>
        </w:rPr>
        <w:t>常用雇用労働者数</w:t>
      </w:r>
      <w:r w:rsidR="00E06B23" w:rsidRPr="005A14B5">
        <w:rPr>
          <w:color w:val="auto"/>
        </w:rPr>
        <w:t>に１００分の</w:t>
      </w:r>
      <w:r w:rsidR="00A72555" w:rsidRPr="005A14B5">
        <w:rPr>
          <w:color w:val="auto"/>
        </w:rPr>
        <w:t>２．</w:t>
      </w:r>
      <w:r w:rsidR="00A72555" w:rsidRPr="005A14B5">
        <w:rPr>
          <w:rFonts w:hint="eastAsia"/>
          <w:color w:val="auto"/>
        </w:rPr>
        <w:t>３</w:t>
      </w:r>
      <w:r w:rsidR="00E06B23" w:rsidRPr="005A14B5">
        <w:rPr>
          <w:color w:val="auto"/>
        </w:rPr>
        <w:t>を乗じて得た数（その数に１人未満の端数があるときは、その端数は切り捨てる。）</w:t>
      </w:r>
      <w:r w:rsidR="00E06B23" w:rsidRPr="005A14B5">
        <w:rPr>
          <w:rFonts w:hint="eastAsia"/>
          <w:color w:val="auto"/>
        </w:rPr>
        <w:t>をいう。</w:t>
      </w:r>
    </w:p>
    <w:p w:rsidR="00951735" w:rsidRPr="005A14B5" w:rsidRDefault="00CC68DF" w:rsidP="007E692C">
      <w:pPr>
        <w:spacing w:line="580" w:lineRule="exact"/>
        <w:ind w:leftChars="15" w:left="309"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４</w:t>
      </w:r>
      <w:r w:rsidR="00951735" w:rsidRPr="005A14B5">
        <w:rPr>
          <w:rFonts w:asciiTheme="minorEastAsia" w:hAnsiTheme="minorEastAsia" w:hint="eastAsia"/>
          <w:sz w:val="24"/>
          <w:szCs w:val="24"/>
        </w:rPr>
        <w:t xml:space="preserve">　</w:t>
      </w:r>
      <w:r w:rsidR="0008150C" w:rsidRPr="005A14B5">
        <w:rPr>
          <w:rFonts w:asciiTheme="minorEastAsia" w:hAnsiTheme="minorEastAsia" w:hint="eastAsia"/>
          <w:sz w:val="24"/>
          <w:szCs w:val="24"/>
        </w:rPr>
        <w:t>この要領において</w:t>
      </w:r>
      <w:r w:rsidRPr="005A14B5">
        <w:rPr>
          <w:rFonts w:asciiTheme="minorEastAsia" w:hAnsiTheme="minorEastAsia" w:hint="eastAsia"/>
          <w:sz w:val="24"/>
          <w:szCs w:val="24"/>
        </w:rPr>
        <w:t>「</w:t>
      </w:r>
      <w:r w:rsidR="00360510" w:rsidRPr="005A14B5">
        <w:rPr>
          <w:rFonts w:asciiTheme="minorEastAsia" w:hAnsiTheme="minorEastAsia" w:hint="eastAsia"/>
          <w:sz w:val="24"/>
          <w:szCs w:val="24"/>
        </w:rPr>
        <w:t>物品等供給</w:t>
      </w:r>
      <w:r w:rsidR="0008150C" w:rsidRPr="005A14B5">
        <w:rPr>
          <w:rFonts w:asciiTheme="minorEastAsia" w:hAnsiTheme="minorEastAsia" w:hint="eastAsia"/>
          <w:sz w:val="24"/>
          <w:szCs w:val="24"/>
        </w:rPr>
        <w:t>契約</w:t>
      </w:r>
      <w:r w:rsidRPr="005A14B5">
        <w:rPr>
          <w:rFonts w:asciiTheme="minorEastAsia" w:hAnsiTheme="minorEastAsia" w:hint="eastAsia"/>
          <w:sz w:val="24"/>
          <w:szCs w:val="24"/>
        </w:rPr>
        <w:t>」</w:t>
      </w:r>
      <w:r w:rsidR="00360510" w:rsidRPr="005A14B5">
        <w:rPr>
          <w:rFonts w:asciiTheme="minorEastAsia" w:hAnsiTheme="minorEastAsia" w:hint="eastAsia"/>
          <w:sz w:val="24"/>
          <w:szCs w:val="24"/>
        </w:rPr>
        <w:t>とは、物品の購入（</w:t>
      </w:r>
      <w:r w:rsidRPr="005A14B5">
        <w:rPr>
          <w:rFonts w:asciiTheme="minorEastAsia" w:hAnsiTheme="minorEastAsia" w:hint="eastAsia"/>
          <w:sz w:val="24"/>
          <w:szCs w:val="24"/>
        </w:rPr>
        <w:t>大分市物品取扱規則（昭和４６年規則第３８号）第７条第１項</w:t>
      </w:r>
      <w:r w:rsidR="00360510" w:rsidRPr="005A14B5">
        <w:rPr>
          <w:rFonts w:asciiTheme="minorEastAsia" w:hAnsiTheme="minorEastAsia" w:hint="eastAsia"/>
          <w:sz w:val="24"/>
          <w:szCs w:val="24"/>
        </w:rPr>
        <w:t>ただし書の規定により物品管理者が直接購入する場合を除く。）</w:t>
      </w:r>
      <w:r w:rsidRPr="005A14B5">
        <w:rPr>
          <w:rFonts w:asciiTheme="minorEastAsia" w:hAnsiTheme="minorEastAsia" w:hint="eastAsia"/>
          <w:sz w:val="24"/>
          <w:szCs w:val="24"/>
        </w:rPr>
        <w:t>、</w:t>
      </w:r>
      <w:r w:rsidR="00360510" w:rsidRPr="005A14B5">
        <w:rPr>
          <w:rFonts w:asciiTheme="minorEastAsia" w:hAnsiTheme="minorEastAsia" w:hint="eastAsia"/>
          <w:sz w:val="24"/>
          <w:szCs w:val="24"/>
        </w:rPr>
        <w:t>製造の請負（工事の請負を除く。）、物件の借入れ及び施設の維持管理委託業務</w:t>
      </w:r>
      <w:r w:rsidRPr="005A14B5">
        <w:rPr>
          <w:rFonts w:asciiTheme="minorEastAsia" w:hAnsiTheme="minorEastAsia" w:hint="eastAsia"/>
          <w:sz w:val="24"/>
          <w:szCs w:val="24"/>
        </w:rPr>
        <w:t>に係る</w:t>
      </w:r>
      <w:r w:rsidR="00360510" w:rsidRPr="005A14B5">
        <w:rPr>
          <w:rFonts w:asciiTheme="minorEastAsia" w:hAnsiTheme="minorEastAsia" w:hint="eastAsia"/>
          <w:sz w:val="24"/>
          <w:szCs w:val="24"/>
        </w:rPr>
        <w:t>契約をいう。</w:t>
      </w:r>
    </w:p>
    <w:p w:rsidR="001D4B3C" w:rsidRPr="005A14B5" w:rsidRDefault="00CC68DF" w:rsidP="007E692C">
      <w:pPr>
        <w:pStyle w:val="Default"/>
        <w:adjustRightInd/>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５</w:t>
      </w:r>
      <w:r w:rsidR="004E5880" w:rsidRPr="005A14B5">
        <w:rPr>
          <w:rFonts w:asciiTheme="minorEastAsia" w:hAnsiTheme="minorEastAsia" w:hint="eastAsia"/>
          <w:color w:val="auto"/>
        </w:rPr>
        <w:t xml:space="preserve">　この要領において</w:t>
      </w:r>
      <w:r w:rsidRPr="005A14B5">
        <w:rPr>
          <w:rFonts w:asciiTheme="minorEastAsia" w:hAnsiTheme="minorEastAsia" w:hint="eastAsia"/>
          <w:color w:val="auto"/>
        </w:rPr>
        <w:t>「</w:t>
      </w:r>
      <w:r w:rsidR="004E5880" w:rsidRPr="005A14B5">
        <w:rPr>
          <w:rFonts w:asciiTheme="minorEastAsia" w:hAnsiTheme="minorEastAsia" w:hint="eastAsia"/>
          <w:color w:val="auto"/>
        </w:rPr>
        <w:t>建設工事及び測量・建設コンサルタント業務等</w:t>
      </w:r>
      <w:r w:rsidR="0011590C" w:rsidRPr="005A14B5">
        <w:rPr>
          <w:rFonts w:asciiTheme="minorEastAsia" w:hAnsiTheme="minorEastAsia"/>
          <w:color w:val="auto"/>
        </w:rPr>
        <w:t>競争入札</w:t>
      </w:r>
      <w:r w:rsidRPr="005A14B5">
        <w:rPr>
          <w:rFonts w:asciiTheme="minorEastAsia" w:hAnsiTheme="minorEastAsia" w:hint="eastAsia"/>
          <w:color w:val="auto"/>
        </w:rPr>
        <w:t>」</w:t>
      </w:r>
      <w:r w:rsidR="004E5880" w:rsidRPr="005A14B5">
        <w:rPr>
          <w:rFonts w:asciiTheme="minorEastAsia" w:hAnsiTheme="minorEastAsia" w:hint="eastAsia"/>
          <w:color w:val="auto"/>
        </w:rPr>
        <w:t>とは</w:t>
      </w:r>
      <w:r w:rsidR="004E5880" w:rsidRPr="005A14B5">
        <w:rPr>
          <w:rFonts w:asciiTheme="minorEastAsia" w:hAnsiTheme="minorEastAsia" w:cs="TT4Do00" w:hint="eastAsia"/>
          <w:color w:val="auto"/>
        </w:rPr>
        <w:t>、大分市が発注する建設工事（建設業法（昭和２４年法律第１００号）第２条第１項に規定する建設工事をいう。）の請負契約並びに</w:t>
      </w:r>
      <w:r w:rsidR="004E5880" w:rsidRPr="005A14B5">
        <w:rPr>
          <w:rFonts w:asciiTheme="minorEastAsia" w:hAnsiTheme="minorEastAsia" w:hint="eastAsia"/>
          <w:color w:val="auto"/>
        </w:rPr>
        <w:t>建設工事</w:t>
      </w:r>
      <w:r w:rsidR="004E5880" w:rsidRPr="005A14B5">
        <w:rPr>
          <w:color w:val="auto"/>
        </w:rPr>
        <w:t>に関する測量、地質調査、建設コンサル</w:t>
      </w:r>
      <w:r w:rsidR="004E5880" w:rsidRPr="005A14B5">
        <w:rPr>
          <w:color w:val="auto"/>
        </w:rPr>
        <w:lastRenderedPageBreak/>
        <w:t>タント業務及び補償コンサルタント業務の契約に係る一般競争入札</w:t>
      </w:r>
      <w:r w:rsidR="0011590C" w:rsidRPr="005A14B5">
        <w:rPr>
          <w:color w:val="auto"/>
        </w:rPr>
        <w:t>及び指名競争入札</w:t>
      </w:r>
      <w:r w:rsidR="0011590C" w:rsidRPr="005A14B5">
        <w:rPr>
          <w:rFonts w:asciiTheme="minorEastAsia" w:hAnsiTheme="minorEastAsia" w:hint="eastAsia"/>
          <w:color w:val="auto"/>
        </w:rPr>
        <w:t>をいう。</w:t>
      </w:r>
    </w:p>
    <w:p w:rsidR="00360510" w:rsidRPr="005A14B5" w:rsidRDefault="001D4B3C" w:rsidP="007E692C">
      <w:pPr>
        <w:pStyle w:val="Default"/>
        <w:adjustRightInd/>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 xml:space="preserve">　</w:t>
      </w:r>
      <w:r w:rsidR="00CC68DF" w:rsidRPr="005A14B5">
        <w:rPr>
          <w:rFonts w:asciiTheme="minorEastAsia" w:hAnsiTheme="minorEastAsia" w:hint="eastAsia"/>
          <w:color w:val="auto"/>
        </w:rPr>
        <w:t>（</w:t>
      </w:r>
      <w:r w:rsidR="00360510" w:rsidRPr="005A14B5">
        <w:rPr>
          <w:rFonts w:asciiTheme="minorEastAsia" w:hAnsiTheme="minorEastAsia" w:hint="eastAsia"/>
          <w:color w:val="auto"/>
        </w:rPr>
        <w:t>登録の届出</w:t>
      </w:r>
      <w:r w:rsidR="00CC68DF" w:rsidRPr="005A14B5">
        <w:rPr>
          <w:rFonts w:asciiTheme="minorEastAsia" w:hAnsiTheme="minorEastAsia" w:hint="eastAsia"/>
          <w:color w:val="auto"/>
        </w:rPr>
        <w:t>）</w:t>
      </w:r>
    </w:p>
    <w:p w:rsidR="00360510" w:rsidRPr="005A14B5" w:rsidRDefault="00360510"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第３条</w:t>
      </w:r>
      <w:r w:rsidR="00951735" w:rsidRPr="005A14B5">
        <w:rPr>
          <w:rFonts w:asciiTheme="minorEastAsia" w:hAnsiTheme="minorEastAsia" w:hint="eastAsia"/>
          <w:sz w:val="24"/>
          <w:szCs w:val="24"/>
        </w:rPr>
        <w:t xml:space="preserve">　障がい者優先調達推進企業</w:t>
      </w:r>
      <w:r w:rsidRPr="005A14B5">
        <w:rPr>
          <w:rFonts w:asciiTheme="minorEastAsia" w:hAnsiTheme="minorEastAsia" w:hint="eastAsia"/>
          <w:sz w:val="24"/>
          <w:szCs w:val="24"/>
        </w:rPr>
        <w:t>の登録</w:t>
      </w:r>
      <w:r w:rsidR="00CC68DF" w:rsidRPr="005A14B5">
        <w:rPr>
          <w:rFonts w:asciiTheme="minorEastAsia" w:hAnsiTheme="minorEastAsia" w:hint="eastAsia"/>
          <w:sz w:val="24"/>
          <w:szCs w:val="24"/>
        </w:rPr>
        <w:t>（以下「登録」という。）</w:t>
      </w:r>
      <w:r w:rsidRPr="005A14B5">
        <w:rPr>
          <w:rFonts w:asciiTheme="minorEastAsia" w:hAnsiTheme="minorEastAsia" w:hint="eastAsia"/>
          <w:sz w:val="24"/>
          <w:szCs w:val="24"/>
        </w:rPr>
        <w:t>を受けようとする者は、</w:t>
      </w:r>
      <w:r w:rsidR="005D7FD1" w:rsidRPr="005A14B5">
        <w:rPr>
          <w:rFonts w:asciiTheme="minorEastAsia" w:hAnsiTheme="minorEastAsia" w:hint="eastAsia"/>
          <w:sz w:val="24"/>
          <w:szCs w:val="24"/>
        </w:rPr>
        <w:t>障がい者優先調達推進企業</w:t>
      </w:r>
      <w:r w:rsidRPr="005A14B5">
        <w:rPr>
          <w:rFonts w:asciiTheme="minorEastAsia" w:hAnsiTheme="minorEastAsia" w:hint="eastAsia"/>
          <w:sz w:val="24"/>
          <w:szCs w:val="24"/>
        </w:rPr>
        <w:t>届出書（様式第１号）に必要書類を添えて、市長に届け出るものとする。</w:t>
      </w:r>
    </w:p>
    <w:p w:rsidR="001D4B3C" w:rsidRPr="005A14B5" w:rsidRDefault="005D7FD1"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２　</w:t>
      </w:r>
      <w:r w:rsidR="00360510" w:rsidRPr="005A14B5">
        <w:rPr>
          <w:rFonts w:asciiTheme="minorEastAsia" w:hAnsiTheme="minorEastAsia" w:hint="eastAsia"/>
          <w:sz w:val="24"/>
          <w:szCs w:val="24"/>
        </w:rPr>
        <w:t>前項の規定による届出の期間は、毎年８月１日から８月３１日までとする。この場合において、当該期間に届出をしなかった者は、随時に届出をすることができるものとする。</w:t>
      </w:r>
    </w:p>
    <w:p w:rsidR="00360510" w:rsidRPr="005A14B5" w:rsidRDefault="001D4B3C"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360510" w:rsidRPr="005A14B5">
        <w:rPr>
          <w:rFonts w:asciiTheme="minorEastAsia" w:hAnsiTheme="minorEastAsia" w:hint="eastAsia"/>
          <w:sz w:val="24"/>
          <w:szCs w:val="24"/>
        </w:rPr>
        <w:t>（</w:t>
      </w:r>
      <w:r w:rsidR="005D7FD1" w:rsidRPr="005A14B5">
        <w:rPr>
          <w:rFonts w:asciiTheme="minorEastAsia" w:hAnsiTheme="minorEastAsia" w:hint="eastAsia"/>
          <w:sz w:val="24"/>
          <w:szCs w:val="24"/>
        </w:rPr>
        <w:t>障がい者優先調達推進企業</w:t>
      </w:r>
      <w:r w:rsidR="00360510" w:rsidRPr="005A14B5">
        <w:rPr>
          <w:rFonts w:asciiTheme="minorEastAsia" w:hAnsiTheme="minorEastAsia" w:hint="eastAsia"/>
          <w:sz w:val="24"/>
          <w:szCs w:val="24"/>
        </w:rPr>
        <w:t>の登録等）</w:t>
      </w:r>
    </w:p>
    <w:p w:rsidR="00360510" w:rsidRPr="005A14B5" w:rsidRDefault="00360510"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第４条</w:t>
      </w:r>
      <w:r w:rsidR="005D7FD1" w:rsidRPr="005A14B5">
        <w:rPr>
          <w:rFonts w:asciiTheme="minorEastAsia" w:hAnsiTheme="minorEastAsia" w:hint="eastAsia"/>
          <w:sz w:val="24"/>
          <w:szCs w:val="24"/>
        </w:rPr>
        <w:t xml:space="preserve">　</w:t>
      </w:r>
      <w:r w:rsidRPr="005A14B5">
        <w:rPr>
          <w:rFonts w:asciiTheme="minorEastAsia" w:hAnsiTheme="minorEastAsia" w:hint="eastAsia"/>
          <w:sz w:val="24"/>
          <w:szCs w:val="24"/>
        </w:rPr>
        <w:t>市長は、前条</w:t>
      </w:r>
      <w:r w:rsidR="0007258A" w:rsidRPr="005A14B5">
        <w:rPr>
          <w:rFonts w:asciiTheme="minorEastAsia" w:hAnsiTheme="minorEastAsia" w:hint="eastAsia"/>
          <w:sz w:val="24"/>
          <w:szCs w:val="24"/>
        </w:rPr>
        <w:t>第１項</w:t>
      </w:r>
      <w:r w:rsidRPr="005A14B5">
        <w:rPr>
          <w:rFonts w:asciiTheme="minorEastAsia" w:hAnsiTheme="minorEastAsia" w:hint="eastAsia"/>
          <w:sz w:val="24"/>
          <w:szCs w:val="24"/>
        </w:rPr>
        <w:t>の規定による届出があったときは、</w:t>
      </w:r>
      <w:r w:rsidR="0007258A" w:rsidRPr="005A14B5">
        <w:rPr>
          <w:rFonts w:asciiTheme="minorEastAsia" w:hAnsiTheme="minorEastAsia" w:hint="eastAsia"/>
          <w:sz w:val="24"/>
          <w:szCs w:val="24"/>
        </w:rPr>
        <w:t>その内容を審査し、適当であると認めたときは、</w:t>
      </w:r>
      <w:r w:rsidRPr="005A14B5">
        <w:rPr>
          <w:rFonts w:asciiTheme="minorEastAsia" w:hAnsiTheme="minorEastAsia" w:hint="eastAsia"/>
          <w:sz w:val="24"/>
          <w:szCs w:val="24"/>
        </w:rPr>
        <w:t>登録</w:t>
      </w:r>
      <w:r w:rsidR="0007258A" w:rsidRPr="005A14B5">
        <w:rPr>
          <w:rFonts w:asciiTheme="minorEastAsia" w:hAnsiTheme="minorEastAsia" w:hint="eastAsia"/>
          <w:sz w:val="24"/>
          <w:szCs w:val="24"/>
        </w:rPr>
        <w:t>をするとともに</w:t>
      </w:r>
      <w:r w:rsidR="002044CC">
        <w:rPr>
          <w:rFonts w:asciiTheme="minorEastAsia" w:hAnsiTheme="minorEastAsia" w:hint="eastAsia"/>
          <w:sz w:val="24"/>
          <w:szCs w:val="24"/>
        </w:rPr>
        <w:t>、</w:t>
      </w:r>
      <w:r w:rsidR="00E935EE" w:rsidRPr="002044CC">
        <w:rPr>
          <w:rFonts w:asciiTheme="minorEastAsia" w:hAnsiTheme="minorEastAsia" w:hint="eastAsia"/>
          <w:color w:val="000000" w:themeColor="text1"/>
          <w:sz w:val="24"/>
          <w:szCs w:val="24"/>
        </w:rPr>
        <w:t>障がい者優先調達推進企業認定マーク（様式第２号）を交付し、</w:t>
      </w:r>
      <w:r w:rsidR="0007258A" w:rsidRPr="002044CC">
        <w:rPr>
          <w:rFonts w:asciiTheme="minorEastAsia" w:hAnsiTheme="minorEastAsia" w:hint="eastAsia"/>
          <w:color w:val="000000" w:themeColor="text1"/>
          <w:sz w:val="24"/>
          <w:szCs w:val="24"/>
        </w:rPr>
        <w:t>そ</w:t>
      </w:r>
      <w:r w:rsidR="0007258A" w:rsidRPr="005A14B5">
        <w:rPr>
          <w:rFonts w:asciiTheme="minorEastAsia" w:hAnsiTheme="minorEastAsia" w:hint="eastAsia"/>
          <w:sz w:val="24"/>
          <w:szCs w:val="24"/>
        </w:rPr>
        <w:t>の旨を</w:t>
      </w:r>
      <w:r w:rsidR="00547370" w:rsidRPr="005A14B5">
        <w:rPr>
          <w:rFonts w:asciiTheme="minorEastAsia" w:hAnsiTheme="minorEastAsia" w:hint="eastAsia"/>
          <w:sz w:val="24"/>
          <w:szCs w:val="24"/>
        </w:rPr>
        <w:t>公表</w:t>
      </w:r>
      <w:r w:rsidRPr="005A14B5">
        <w:rPr>
          <w:rFonts w:asciiTheme="minorEastAsia" w:hAnsiTheme="minorEastAsia" w:hint="eastAsia"/>
          <w:sz w:val="24"/>
          <w:szCs w:val="24"/>
        </w:rPr>
        <w:t>するものとする。</w:t>
      </w:r>
    </w:p>
    <w:p w:rsidR="00360510" w:rsidRPr="005A14B5" w:rsidRDefault="00360510"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２</w:t>
      </w:r>
      <w:r w:rsidR="005D7FD1" w:rsidRPr="005A14B5">
        <w:rPr>
          <w:rFonts w:asciiTheme="minorEastAsia" w:hAnsiTheme="minorEastAsia" w:hint="eastAsia"/>
          <w:sz w:val="24"/>
          <w:szCs w:val="24"/>
        </w:rPr>
        <w:t xml:space="preserve">　</w:t>
      </w:r>
      <w:r w:rsidRPr="005A14B5">
        <w:rPr>
          <w:rFonts w:asciiTheme="minorEastAsia" w:hAnsiTheme="minorEastAsia" w:hint="eastAsia"/>
          <w:sz w:val="24"/>
          <w:szCs w:val="24"/>
        </w:rPr>
        <w:t>市長は､</w:t>
      </w:r>
      <w:r w:rsidR="005D7FD1" w:rsidRPr="005A14B5">
        <w:rPr>
          <w:rFonts w:asciiTheme="minorEastAsia" w:hAnsiTheme="minorEastAsia" w:hint="eastAsia"/>
          <w:sz w:val="24"/>
          <w:szCs w:val="24"/>
        </w:rPr>
        <w:t>障がい者優先調達推進企業</w:t>
      </w:r>
      <w:r w:rsidRPr="005A14B5">
        <w:rPr>
          <w:rFonts w:asciiTheme="minorEastAsia" w:hAnsiTheme="minorEastAsia" w:hint="eastAsia"/>
          <w:sz w:val="24"/>
          <w:szCs w:val="24"/>
        </w:rPr>
        <w:t>について､届出書</w:t>
      </w:r>
      <w:r w:rsidR="0007258A" w:rsidRPr="005A14B5">
        <w:rPr>
          <w:rFonts w:asciiTheme="minorEastAsia" w:hAnsiTheme="minorEastAsia" w:hint="eastAsia"/>
          <w:sz w:val="24"/>
          <w:szCs w:val="24"/>
        </w:rPr>
        <w:t>の内容</w:t>
      </w:r>
      <w:r w:rsidRPr="005A14B5">
        <w:rPr>
          <w:rFonts w:asciiTheme="minorEastAsia" w:hAnsiTheme="minorEastAsia" w:hint="eastAsia"/>
          <w:sz w:val="24"/>
          <w:szCs w:val="24"/>
        </w:rPr>
        <w:t>に虚偽の</w:t>
      </w:r>
      <w:r w:rsidR="0007258A" w:rsidRPr="005A14B5">
        <w:rPr>
          <w:rFonts w:asciiTheme="minorEastAsia" w:hAnsiTheme="minorEastAsia" w:hint="eastAsia"/>
          <w:sz w:val="24"/>
          <w:szCs w:val="24"/>
        </w:rPr>
        <w:t>記載があったときその他</w:t>
      </w:r>
      <w:r w:rsidR="005D7FD1" w:rsidRPr="005A14B5">
        <w:rPr>
          <w:rFonts w:asciiTheme="minorEastAsia" w:hAnsiTheme="minorEastAsia" w:hint="eastAsia"/>
          <w:sz w:val="24"/>
          <w:szCs w:val="24"/>
        </w:rPr>
        <w:t>障がい者優先調達推進企業</w:t>
      </w:r>
      <w:r w:rsidRPr="005A14B5">
        <w:rPr>
          <w:rFonts w:asciiTheme="minorEastAsia" w:hAnsiTheme="minorEastAsia" w:hint="eastAsia"/>
          <w:sz w:val="24"/>
          <w:szCs w:val="24"/>
        </w:rPr>
        <w:t>に適合しない</w:t>
      </w:r>
      <w:r w:rsidR="0007258A" w:rsidRPr="005A14B5">
        <w:rPr>
          <w:rFonts w:asciiTheme="minorEastAsia" w:hAnsiTheme="minorEastAsia" w:hint="eastAsia"/>
          <w:sz w:val="24"/>
          <w:szCs w:val="24"/>
        </w:rPr>
        <w:t>と認められるとき</w:t>
      </w:r>
      <w:r w:rsidRPr="005A14B5">
        <w:rPr>
          <w:rFonts w:asciiTheme="minorEastAsia" w:hAnsiTheme="minorEastAsia" w:hint="eastAsia"/>
          <w:sz w:val="24"/>
          <w:szCs w:val="24"/>
        </w:rPr>
        <w:t>は、当該</w:t>
      </w:r>
      <w:r w:rsidR="005D7FD1" w:rsidRPr="005A14B5">
        <w:rPr>
          <w:rFonts w:asciiTheme="minorEastAsia" w:hAnsiTheme="minorEastAsia" w:hint="eastAsia"/>
          <w:sz w:val="24"/>
          <w:szCs w:val="24"/>
        </w:rPr>
        <w:t>障がい者優先調達推進企業</w:t>
      </w:r>
      <w:r w:rsidRPr="005A14B5">
        <w:rPr>
          <w:rFonts w:asciiTheme="minorEastAsia" w:hAnsiTheme="minorEastAsia" w:hint="eastAsia"/>
          <w:sz w:val="24"/>
          <w:szCs w:val="24"/>
        </w:rPr>
        <w:t>に係る登録を取り消すものとする。</w:t>
      </w:r>
    </w:p>
    <w:p w:rsidR="00D16E1F" w:rsidRPr="005A14B5" w:rsidRDefault="00D16E1F" w:rsidP="007E692C">
      <w:pPr>
        <w:spacing w:line="580" w:lineRule="exact"/>
        <w:ind w:left="273" w:hangingChars="100" w:hanging="273"/>
        <w:contextualSpacing/>
        <w:mirrorIndents/>
        <w:rPr>
          <w:rFonts w:ascii="ＭＳ 明朝" w:hAnsi="ＭＳ 明朝" w:cs="ＭＳ 明朝"/>
          <w:kern w:val="0"/>
          <w:sz w:val="24"/>
          <w:szCs w:val="24"/>
        </w:rPr>
      </w:pPr>
      <w:r w:rsidRPr="005A14B5">
        <w:rPr>
          <w:rFonts w:ascii="ＭＳ 明朝" w:hAnsi="ＭＳ 明朝" w:cs="ＭＳ 明朝"/>
          <w:kern w:val="0"/>
          <w:sz w:val="24"/>
          <w:szCs w:val="24"/>
        </w:rPr>
        <w:t>３</w:t>
      </w:r>
      <w:r w:rsidRPr="005A14B5">
        <w:rPr>
          <w:rFonts w:ascii="ＭＳ 明朝" w:hAnsi="ＭＳ 明朝" w:cs="ＭＳ 明朝" w:hint="eastAsia"/>
          <w:kern w:val="0"/>
          <w:sz w:val="24"/>
          <w:szCs w:val="24"/>
        </w:rPr>
        <w:t xml:space="preserve">　</w:t>
      </w:r>
      <w:r w:rsidRPr="005A14B5">
        <w:rPr>
          <w:rFonts w:ascii="ＭＳ 明朝" w:hAnsi="ＭＳ 明朝" w:cs="ＭＳ 明朝"/>
          <w:kern w:val="0"/>
          <w:sz w:val="24"/>
          <w:szCs w:val="24"/>
        </w:rPr>
        <w:t>障</w:t>
      </w:r>
      <w:r w:rsidRPr="005A14B5">
        <w:rPr>
          <w:rFonts w:ascii="ＭＳ 明朝" w:hAnsi="ＭＳ 明朝" w:cs="ＭＳ 明朝" w:hint="eastAsia"/>
          <w:kern w:val="0"/>
          <w:sz w:val="24"/>
          <w:szCs w:val="24"/>
        </w:rPr>
        <w:t>がい</w:t>
      </w:r>
      <w:r w:rsidRPr="005A14B5">
        <w:rPr>
          <w:rFonts w:ascii="ＭＳ 明朝" w:hAnsi="ＭＳ 明朝" w:cs="ＭＳ 明朝"/>
          <w:kern w:val="0"/>
          <w:sz w:val="24"/>
          <w:szCs w:val="24"/>
        </w:rPr>
        <w:t>者</w:t>
      </w:r>
      <w:r w:rsidRPr="005A14B5">
        <w:rPr>
          <w:rFonts w:ascii="ＭＳ 明朝" w:hAnsi="ＭＳ 明朝" w:cs="ＭＳ 明朝" w:hint="eastAsia"/>
          <w:kern w:val="0"/>
          <w:sz w:val="24"/>
          <w:szCs w:val="24"/>
        </w:rPr>
        <w:t>優先調達推進</w:t>
      </w:r>
      <w:r w:rsidRPr="005A14B5">
        <w:rPr>
          <w:rFonts w:ascii="ＭＳ 明朝" w:hAnsi="ＭＳ 明朝" w:cs="ＭＳ 明朝"/>
          <w:kern w:val="0"/>
          <w:sz w:val="24"/>
          <w:szCs w:val="24"/>
        </w:rPr>
        <w:t>企業は、第１項の登録</w:t>
      </w:r>
      <w:r w:rsidR="001D23DC" w:rsidRPr="005A14B5">
        <w:rPr>
          <w:rFonts w:ascii="ＭＳ 明朝" w:hAnsi="ＭＳ 明朝" w:cs="ＭＳ 明朝" w:hint="eastAsia"/>
          <w:kern w:val="0"/>
          <w:sz w:val="24"/>
          <w:szCs w:val="24"/>
        </w:rPr>
        <w:t>を受けた</w:t>
      </w:r>
      <w:r w:rsidRPr="005A14B5">
        <w:rPr>
          <w:rFonts w:ascii="ＭＳ 明朝" w:hAnsi="ＭＳ 明朝" w:cs="ＭＳ 明朝"/>
          <w:kern w:val="0"/>
          <w:sz w:val="24"/>
          <w:szCs w:val="24"/>
        </w:rPr>
        <w:t>後</w:t>
      </w:r>
      <w:r w:rsidR="001D23DC" w:rsidRPr="005A14B5">
        <w:rPr>
          <w:rFonts w:ascii="ＭＳ 明朝" w:hAnsi="ＭＳ 明朝" w:cs="ＭＳ 明朝" w:hint="eastAsia"/>
          <w:kern w:val="0"/>
          <w:sz w:val="24"/>
          <w:szCs w:val="24"/>
        </w:rPr>
        <w:t>において</w:t>
      </w:r>
      <w:r w:rsidRPr="005A14B5">
        <w:rPr>
          <w:rFonts w:ascii="ＭＳ 明朝" w:hAnsi="ＭＳ 明朝" w:cs="ＭＳ 明朝"/>
          <w:kern w:val="0"/>
          <w:sz w:val="24"/>
          <w:szCs w:val="24"/>
        </w:rPr>
        <w:t>、第２条</w:t>
      </w:r>
      <w:r w:rsidRPr="005A14B5">
        <w:rPr>
          <w:rFonts w:ascii="ＭＳ 明朝" w:hAnsi="ＭＳ 明朝" w:cs="ＭＳ 明朝" w:hint="eastAsia"/>
          <w:kern w:val="0"/>
          <w:sz w:val="24"/>
          <w:szCs w:val="24"/>
        </w:rPr>
        <w:t>第１項第１号から第３</w:t>
      </w:r>
      <w:r w:rsidR="00217B17" w:rsidRPr="005A14B5">
        <w:rPr>
          <w:rFonts w:ascii="ＭＳ 明朝" w:hAnsi="ＭＳ 明朝" w:cs="ＭＳ 明朝"/>
          <w:kern w:val="0"/>
          <w:sz w:val="24"/>
          <w:szCs w:val="24"/>
        </w:rPr>
        <w:t>号</w:t>
      </w:r>
      <w:r w:rsidR="00217B17" w:rsidRPr="005A14B5">
        <w:rPr>
          <w:rFonts w:ascii="ＭＳ 明朝" w:hAnsi="ＭＳ 明朝" w:cs="ＭＳ 明朝" w:hint="eastAsia"/>
          <w:kern w:val="0"/>
          <w:sz w:val="24"/>
          <w:szCs w:val="24"/>
        </w:rPr>
        <w:t>まで</w:t>
      </w:r>
      <w:r w:rsidR="001D23DC" w:rsidRPr="005A14B5">
        <w:rPr>
          <w:rFonts w:ascii="ＭＳ 明朝" w:hAnsi="ＭＳ 明朝" w:cs="ＭＳ 明朝" w:hint="eastAsia"/>
          <w:kern w:val="0"/>
          <w:sz w:val="24"/>
          <w:szCs w:val="24"/>
        </w:rPr>
        <w:t>に掲げる</w:t>
      </w:r>
      <w:r w:rsidRPr="005A14B5">
        <w:rPr>
          <w:rFonts w:ascii="ＭＳ 明朝" w:hAnsi="ＭＳ 明朝" w:cs="ＭＳ 明朝"/>
          <w:kern w:val="0"/>
          <w:sz w:val="24"/>
          <w:szCs w:val="24"/>
        </w:rPr>
        <w:t>要件を満たさなくなった</w:t>
      </w:r>
      <w:r w:rsidR="001D23DC" w:rsidRPr="005A14B5">
        <w:rPr>
          <w:rFonts w:ascii="ＭＳ 明朝" w:hAnsi="ＭＳ 明朝" w:cs="ＭＳ 明朝" w:hint="eastAsia"/>
          <w:kern w:val="0"/>
          <w:sz w:val="24"/>
          <w:szCs w:val="24"/>
        </w:rPr>
        <w:t>とき</w:t>
      </w:r>
      <w:r w:rsidRPr="005A14B5">
        <w:rPr>
          <w:rFonts w:ascii="ＭＳ 明朝" w:hAnsi="ＭＳ 明朝" w:cs="ＭＳ 明朝"/>
          <w:kern w:val="0"/>
          <w:sz w:val="24"/>
          <w:szCs w:val="24"/>
        </w:rPr>
        <w:t>は、</w:t>
      </w:r>
      <w:r w:rsidR="001D23DC" w:rsidRPr="005A14B5">
        <w:rPr>
          <w:rFonts w:ascii="ＭＳ 明朝" w:hAnsi="ＭＳ 明朝" w:cs="ＭＳ 明朝" w:hint="eastAsia"/>
          <w:kern w:val="0"/>
          <w:sz w:val="24"/>
          <w:szCs w:val="24"/>
        </w:rPr>
        <w:t>当該要件を満たさなくなった日から</w:t>
      </w:r>
      <w:r w:rsidRPr="005A14B5">
        <w:rPr>
          <w:rFonts w:ascii="ＭＳ 明朝" w:hAnsi="ＭＳ 明朝" w:cs="ＭＳ 明朝"/>
          <w:kern w:val="0"/>
          <w:sz w:val="24"/>
          <w:szCs w:val="24"/>
        </w:rPr>
        <w:t>７日以内に障</w:t>
      </w:r>
      <w:r w:rsidRPr="005A14B5">
        <w:rPr>
          <w:rFonts w:ascii="ＭＳ 明朝" w:hAnsi="ＭＳ 明朝" w:cs="ＭＳ 明朝" w:hint="eastAsia"/>
          <w:kern w:val="0"/>
          <w:sz w:val="24"/>
          <w:szCs w:val="24"/>
        </w:rPr>
        <w:t>がい</w:t>
      </w:r>
      <w:r w:rsidRPr="005A14B5">
        <w:rPr>
          <w:rFonts w:ascii="ＭＳ 明朝" w:hAnsi="ＭＳ 明朝" w:cs="ＭＳ 明朝"/>
          <w:kern w:val="0"/>
          <w:sz w:val="24"/>
          <w:szCs w:val="24"/>
        </w:rPr>
        <w:t>者</w:t>
      </w:r>
      <w:r w:rsidRPr="005A14B5">
        <w:rPr>
          <w:rFonts w:ascii="ＭＳ 明朝" w:hAnsi="ＭＳ 明朝" w:cs="ＭＳ 明朝" w:hint="eastAsia"/>
          <w:kern w:val="0"/>
          <w:sz w:val="24"/>
          <w:szCs w:val="24"/>
        </w:rPr>
        <w:t>優先調達推進</w:t>
      </w:r>
      <w:r w:rsidRPr="005A14B5">
        <w:rPr>
          <w:rFonts w:ascii="ＭＳ 明朝" w:hAnsi="ＭＳ 明朝" w:cs="ＭＳ 明朝"/>
          <w:kern w:val="0"/>
          <w:sz w:val="24"/>
          <w:szCs w:val="24"/>
        </w:rPr>
        <w:t>企業</w:t>
      </w:r>
      <w:r w:rsidRPr="005A14B5">
        <w:rPr>
          <w:rFonts w:ascii="ＭＳ 明朝" w:hAnsi="ＭＳ 明朝" w:hint="eastAsia"/>
          <w:sz w:val="24"/>
          <w:szCs w:val="24"/>
        </w:rPr>
        <w:t>非該当届出書</w:t>
      </w:r>
      <w:r w:rsidR="00E935EE">
        <w:rPr>
          <w:rFonts w:ascii="ＭＳ 明朝" w:hAnsi="ＭＳ 明朝" w:cs="ＭＳ 明朝"/>
          <w:kern w:val="0"/>
          <w:sz w:val="24"/>
          <w:szCs w:val="24"/>
        </w:rPr>
        <w:t>（様式第</w:t>
      </w:r>
      <w:r w:rsidR="00E935EE" w:rsidRPr="0093563C">
        <w:rPr>
          <w:rFonts w:ascii="ＭＳ 明朝" w:hAnsi="ＭＳ 明朝" w:cs="ＭＳ 明朝" w:hint="eastAsia"/>
          <w:color w:val="000000" w:themeColor="text1"/>
          <w:kern w:val="0"/>
          <w:sz w:val="24"/>
          <w:szCs w:val="24"/>
        </w:rPr>
        <w:t>３</w:t>
      </w:r>
      <w:r w:rsidRPr="005A14B5">
        <w:rPr>
          <w:rFonts w:ascii="ＭＳ 明朝" w:hAnsi="ＭＳ 明朝" w:cs="ＭＳ 明朝"/>
          <w:kern w:val="0"/>
          <w:sz w:val="24"/>
          <w:szCs w:val="24"/>
        </w:rPr>
        <w:t>号）を市長に提出しなけ</w:t>
      </w:r>
      <w:r w:rsidRPr="005A14B5">
        <w:rPr>
          <w:rFonts w:ascii="ＭＳ 明朝" w:hAnsi="ＭＳ 明朝" w:cs="ＭＳ 明朝"/>
          <w:kern w:val="0"/>
          <w:sz w:val="24"/>
          <w:szCs w:val="24"/>
        </w:rPr>
        <w:lastRenderedPageBreak/>
        <w:t>ればならない。</w:t>
      </w:r>
    </w:p>
    <w:p w:rsidR="001D4B3C" w:rsidRPr="005A14B5" w:rsidRDefault="00D16E1F"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４</w:t>
      </w:r>
      <w:r w:rsidR="005D7FD1" w:rsidRPr="005A14B5">
        <w:rPr>
          <w:rFonts w:asciiTheme="minorEastAsia" w:hAnsiTheme="minorEastAsia" w:hint="eastAsia"/>
          <w:sz w:val="24"/>
          <w:szCs w:val="24"/>
        </w:rPr>
        <w:t xml:space="preserve">　</w:t>
      </w:r>
      <w:r w:rsidR="001D23DC" w:rsidRPr="005A14B5">
        <w:rPr>
          <w:rFonts w:asciiTheme="minorEastAsia" w:hAnsiTheme="minorEastAsia" w:hint="eastAsia"/>
          <w:sz w:val="24"/>
          <w:szCs w:val="24"/>
        </w:rPr>
        <w:t>第２</w:t>
      </w:r>
      <w:r w:rsidR="00360510" w:rsidRPr="005A14B5">
        <w:rPr>
          <w:rFonts w:asciiTheme="minorEastAsia" w:hAnsiTheme="minorEastAsia" w:hint="eastAsia"/>
          <w:sz w:val="24"/>
          <w:szCs w:val="24"/>
        </w:rPr>
        <w:t>項の</w:t>
      </w:r>
      <w:r w:rsidR="0007258A" w:rsidRPr="005A14B5">
        <w:rPr>
          <w:rFonts w:asciiTheme="minorEastAsia" w:hAnsiTheme="minorEastAsia" w:hint="eastAsia"/>
          <w:sz w:val="24"/>
          <w:szCs w:val="24"/>
        </w:rPr>
        <w:t>場合において</w:t>
      </w:r>
      <w:r w:rsidR="00360510" w:rsidRPr="005A14B5">
        <w:rPr>
          <w:rFonts w:asciiTheme="minorEastAsia" w:hAnsiTheme="minorEastAsia" w:hint="eastAsia"/>
          <w:sz w:val="24"/>
          <w:szCs w:val="24"/>
        </w:rPr>
        <w:t>、</w:t>
      </w:r>
      <w:r w:rsidR="0007258A" w:rsidRPr="005A14B5">
        <w:rPr>
          <w:rFonts w:asciiTheme="minorEastAsia" w:hAnsiTheme="minorEastAsia" w:hint="eastAsia"/>
          <w:sz w:val="24"/>
          <w:szCs w:val="24"/>
        </w:rPr>
        <w:t>登録を取り消された者は、</w:t>
      </w:r>
      <w:r w:rsidR="00360510" w:rsidRPr="005A14B5">
        <w:rPr>
          <w:rFonts w:asciiTheme="minorEastAsia" w:hAnsiTheme="minorEastAsia" w:hint="eastAsia"/>
          <w:sz w:val="24"/>
          <w:szCs w:val="24"/>
        </w:rPr>
        <w:t>第６条</w:t>
      </w:r>
      <w:r w:rsidR="0007258A" w:rsidRPr="005A14B5">
        <w:rPr>
          <w:rFonts w:asciiTheme="minorEastAsia" w:hAnsiTheme="minorEastAsia" w:hint="eastAsia"/>
          <w:sz w:val="24"/>
          <w:szCs w:val="24"/>
        </w:rPr>
        <w:t>から</w:t>
      </w:r>
      <w:r w:rsidR="00F54607" w:rsidRPr="005A14B5">
        <w:rPr>
          <w:rFonts w:asciiTheme="minorEastAsia" w:hAnsiTheme="minorEastAsia" w:hint="eastAsia"/>
          <w:sz w:val="24"/>
          <w:szCs w:val="24"/>
        </w:rPr>
        <w:t>第８</w:t>
      </w:r>
      <w:r w:rsidR="00360510" w:rsidRPr="005A14B5">
        <w:rPr>
          <w:rFonts w:asciiTheme="minorEastAsia" w:hAnsiTheme="minorEastAsia" w:hint="eastAsia"/>
          <w:sz w:val="24"/>
          <w:szCs w:val="24"/>
        </w:rPr>
        <w:t>条</w:t>
      </w:r>
      <w:r w:rsidR="0007258A" w:rsidRPr="005A14B5">
        <w:rPr>
          <w:rFonts w:asciiTheme="minorEastAsia" w:hAnsiTheme="minorEastAsia" w:hint="eastAsia"/>
          <w:sz w:val="24"/>
          <w:szCs w:val="24"/>
        </w:rPr>
        <w:t>まで</w:t>
      </w:r>
      <w:r w:rsidR="00360510" w:rsidRPr="005A14B5">
        <w:rPr>
          <w:rFonts w:asciiTheme="minorEastAsia" w:hAnsiTheme="minorEastAsia" w:hint="eastAsia"/>
          <w:sz w:val="24"/>
          <w:szCs w:val="24"/>
        </w:rPr>
        <w:t>に規定する優遇措置を受けることができない。</w:t>
      </w:r>
    </w:p>
    <w:p w:rsidR="00360510" w:rsidRPr="005A14B5" w:rsidRDefault="001D4B3C"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360510" w:rsidRPr="005A14B5">
        <w:rPr>
          <w:rFonts w:asciiTheme="minorEastAsia" w:hAnsiTheme="minorEastAsia" w:hint="eastAsia"/>
          <w:sz w:val="24"/>
          <w:szCs w:val="24"/>
        </w:rPr>
        <w:t>（登録の有効期間）</w:t>
      </w:r>
    </w:p>
    <w:p w:rsidR="001D4B3C" w:rsidRPr="005A14B5" w:rsidRDefault="00360510"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第５条</w:t>
      </w:r>
      <w:r w:rsidR="005D7FD1" w:rsidRPr="005A14B5">
        <w:rPr>
          <w:rFonts w:asciiTheme="minorEastAsia" w:hAnsiTheme="minorEastAsia" w:hint="eastAsia"/>
          <w:sz w:val="24"/>
          <w:szCs w:val="24"/>
        </w:rPr>
        <w:t xml:space="preserve">　</w:t>
      </w:r>
      <w:r w:rsidRPr="005A14B5">
        <w:rPr>
          <w:rFonts w:asciiTheme="minorEastAsia" w:hAnsiTheme="minorEastAsia" w:hint="eastAsia"/>
          <w:sz w:val="24"/>
          <w:szCs w:val="24"/>
        </w:rPr>
        <w:t>登録の有効期間は、届出日の属する月の翌々月の初日からその日以後最初に到来する９月３０日までとする。</w:t>
      </w:r>
    </w:p>
    <w:p w:rsidR="000726A9" w:rsidRPr="005A14B5" w:rsidRDefault="001D4B3C"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0726A9" w:rsidRPr="005A14B5">
        <w:rPr>
          <w:rFonts w:asciiTheme="minorEastAsia" w:hAnsiTheme="minorEastAsia" w:hint="eastAsia"/>
          <w:sz w:val="24"/>
          <w:szCs w:val="24"/>
        </w:rPr>
        <w:t>（一般競争入札における優遇措置）</w:t>
      </w:r>
    </w:p>
    <w:p w:rsidR="000726A9" w:rsidRPr="005A14B5" w:rsidRDefault="000726A9"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第６条　</w:t>
      </w:r>
      <w:r w:rsidRPr="005A14B5">
        <w:rPr>
          <w:rFonts w:asciiTheme="minorEastAsia" w:hAnsiTheme="minorEastAsia" w:cs="ＭＳ 明朝"/>
          <w:kern w:val="0"/>
          <w:sz w:val="24"/>
          <w:szCs w:val="24"/>
        </w:rPr>
        <w:t>市長は、</w:t>
      </w:r>
      <w:r w:rsidR="00BD3526" w:rsidRPr="005A14B5">
        <w:rPr>
          <w:rFonts w:asciiTheme="minorEastAsia" w:hAnsiTheme="minorEastAsia" w:cs="ＭＳ 明朝"/>
          <w:kern w:val="0"/>
          <w:sz w:val="24"/>
          <w:szCs w:val="24"/>
        </w:rPr>
        <w:t>建設工事及び測量・建設コンサルタント業務</w:t>
      </w:r>
      <w:r w:rsidR="00BD3526" w:rsidRPr="005A14B5">
        <w:rPr>
          <w:rFonts w:asciiTheme="minorEastAsia" w:hAnsiTheme="minorEastAsia" w:hint="eastAsia"/>
          <w:sz w:val="24"/>
          <w:szCs w:val="24"/>
        </w:rPr>
        <w:t>等</w:t>
      </w:r>
      <w:r w:rsidR="00BD3526" w:rsidRPr="005A14B5">
        <w:rPr>
          <w:rFonts w:asciiTheme="minorEastAsia" w:hAnsiTheme="minorEastAsia"/>
          <w:sz w:val="24"/>
          <w:szCs w:val="24"/>
        </w:rPr>
        <w:t>競争入札</w:t>
      </w:r>
      <w:r w:rsidR="00BD3526" w:rsidRPr="005A14B5">
        <w:rPr>
          <w:rFonts w:asciiTheme="minorEastAsia" w:hAnsiTheme="minorEastAsia" w:cs="ＭＳ 明朝" w:hint="eastAsia"/>
          <w:kern w:val="0"/>
          <w:sz w:val="24"/>
          <w:szCs w:val="24"/>
        </w:rPr>
        <w:t>（</w:t>
      </w:r>
      <w:r w:rsidR="00BD3526" w:rsidRPr="005A14B5">
        <w:rPr>
          <w:rFonts w:asciiTheme="minorEastAsia" w:hAnsiTheme="minorEastAsia" w:hint="eastAsia"/>
          <w:sz w:val="24"/>
          <w:szCs w:val="24"/>
        </w:rPr>
        <w:t>建設工事</w:t>
      </w:r>
      <w:r w:rsidR="00BD3526" w:rsidRPr="005A14B5">
        <w:rPr>
          <w:rFonts w:ascii="ＭＳ 明朝" w:hAnsi="ＭＳ 明朝" w:cs="ＭＳ 明朝"/>
          <w:kern w:val="0"/>
          <w:sz w:val="24"/>
          <w:szCs w:val="24"/>
        </w:rPr>
        <w:t>に関する測量、地質調査、建設コンサルタント業務及び補償コンサルタント業務の契約</w:t>
      </w:r>
      <w:r w:rsidR="00825C0E" w:rsidRPr="005A14B5">
        <w:rPr>
          <w:rFonts w:ascii="ＭＳ 明朝" w:hAnsi="ＭＳ 明朝" w:cs="ＭＳ 明朝" w:hint="eastAsia"/>
          <w:kern w:val="0"/>
          <w:sz w:val="24"/>
          <w:szCs w:val="24"/>
        </w:rPr>
        <w:t>に係るもの</w:t>
      </w:r>
      <w:r w:rsidR="00BD3526" w:rsidRPr="005A14B5">
        <w:rPr>
          <w:rFonts w:ascii="ＭＳ 明朝" w:hAnsi="ＭＳ 明朝" w:cs="ＭＳ 明朝" w:hint="eastAsia"/>
          <w:kern w:val="0"/>
          <w:sz w:val="24"/>
          <w:szCs w:val="24"/>
        </w:rPr>
        <w:t>を除く</w:t>
      </w:r>
      <w:r w:rsidR="00825C0E" w:rsidRPr="005A14B5">
        <w:rPr>
          <w:rFonts w:ascii="ＭＳ 明朝" w:hAnsi="ＭＳ 明朝" w:cs="ＭＳ 明朝" w:hint="eastAsia"/>
          <w:kern w:val="0"/>
          <w:sz w:val="24"/>
          <w:szCs w:val="24"/>
        </w:rPr>
        <w:t>。</w:t>
      </w:r>
      <w:r w:rsidR="00BD3526" w:rsidRPr="005A14B5">
        <w:rPr>
          <w:rFonts w:asciiTheme="minorEastAsia" w:hAnsiTheme="minorEastAsia" w:cs="ＭＳ 明朝" w:hint="eastAsia"/>
          <w:kern w:val="0"/>
          <w:sz w:val="24"/>
          <w:szCs w:val="24"/>
        </w:rPr>
        <w:t>）における</w:t>
      </w:r>
      <w:r w:rsidRPr="005A14B5">
        <w:rPr>
          <w:rFonts w:asciiTheme="minorEastAsia" w:hAnsiTheme="minorEastAsia" w:cs="ＭＳ 明朝" w:hint="eastAsia"/>
          <w:kern w:val="0"/>
          <w:sz w:val="24"/>
          <w:szCs w:val="24"/>
        </w:rPr>
        <w:t>一般</w:t>
      </w:r>
      <w:r w:rsidRPr="005A14B5">
        <w:rPr>
          <w:rFonts w:asciiTheme="minorEastAsia" w:hAnsiTheme="minorEastAsia" w:cs="ＭＳ 明朝"/>
          <w:kern w:val="0"/>
          <w:sz w:val="24"/>
          <w:szCs w:val="24"/>
        </w:rPr>
        <w:t>競争入札において、障</w:t>
      </w:r>
      <w:r w:rsidRPr="005A14B5">
        <w:rPr>
          <w:rFonts w:asciiTheme="minorEastAsia" w:hAnsiTheme="minorEastAsia" w:cs="ＭＳ 明朝" w:hint="eastAsia"/>
          <w:kern w:val="0"/>
          <w:sz w:val="24"/>
          <w:szCs w:val="24"/>
        </w:rPr>
        <w:t>がい</w:t>
      </w:r>
      <w:r w:rsidRPr="005A14B5">
        <w:rPr>
          <w:rFonts w:asciiTheme="minorEastAsia" w:hAnsiTheme="minorEastAsia" w:cs="ＭＳ 明朝"/>
          <w:kern w:val="0"/>
          <w:sz w:val="24"/>
          <w:szCs w:val="24"/>
        </w:rPr>
        <w:t>者</w:t>
      </w:r>
      <w:r w:rsidRPr="005A14B5">
        <w:rPr>
          <w:rFonts w:asciiTheme="minorEastAsia" w:hAnsiTheme="minorEastAsia" w:cs="ＭＳ 明朝" w:hint="eastAsia"/>
          <w:kern w:val="0"/>
          <w:sz w:val="24"/>
          <w:szCs w:val="24"/>
        </w:rPr>
        <w:t>優先調達推進</w:t>
      </w:r>
      <w:r w:rsidRPr="005A14B5">
        <w:rPr>
          <w:rFonts w:asciiTheme="minorEastAsia" w:hAnsiTheme="minorEastAsia" w:cs="ＭＳ 明朝"/>
          <w:kern w:val="0"/>
          <w:sz w:val="24"/>
          <w:szCs w:val="24"/>
        </w:rPr>
        <w:t>企業に対し、入札参加資格要件の緩和の優遇措置を講</w:t>
      </w:r>
      <w:r w:rsidRPr="005A14B5">
        <w:rPr>
          <w:rFonts w:asciiTheme="minorEastAsia" w:hAnsiTheme="minorEastAsia" w:cs="ＭＳ 明朝" w:hint="eastAsia"/>
          <w:kern w:val="0"/>
          <w:sz w:val="24"/>
          <w:szCs w:val="24"/>
        </w:rPr>
        <w:t>ず</w:t>
      </w:r>
      <w:r w:rsidRPr="005A14B5">
        <w:rPr>
          <w:rFonts w:asciiTheme="minorEastAsia" w:hAnsiTheme="minorEastAsia" w:cs="ＭＳ 明朝"/>
          <w:kern w:val="0"/>
          <w:sz w:val="24"/>
          <w:szCs w:val="24"/>
        </w:rPr>
        <w:t>ることができるものとする。</w:t>
      </w:r>
    </w:p>
    <w:p w:rsidR="00BC781B" w:rsidRPr="005A14B5" w:rsidRDefault="00BD3526"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２　</w:t>
      </w:r>
      <w:r w:rsidRPr="005A14B5">
        <w:rPr>
          <w:rFonts w:asciiTheme="minorEastAsia" w:hAnsiTheme="minorEastAsia" w:hint="eastAsia"/>
          <w:kern w:val="0"/>
          <w:sz w:val="24"/>
          <w:szCs w:val="24"/>
        </w:rPr>
        <w:t>市長は、前項の規定による優遇措置を講</w:t>
      </w:r>
      <w:r w:rsidRPr="005A14B5">
        <w:rPr>
          <w:rFonts w:asciiTheme="minorEastAsia" w:hAnsiTheme="minorEastAsia" w:hint="eastAsia"/>
          <w:sz w:val="24"/>
          <w:szCs w:val="24"/>
        </w:rPr>
        <w:t>ず</w:t>
      </w:r>
      <w:r w:rsidRPr="005A14B5">
        <w:rPr>
          <w:rFonts w:asciiTheme="minorEastAsia" w:hAnsiTheme="minorEastAsia" w:hint="eastAsia"/>
          <w:kern w:val="0"/>
          <w:sz w:val="24"/>
          <w:szCs w:val="24"/>
        </w:rPr>
        <w:t>るときは、</w:t>
      </w:r>
      <w:r w:rsidRPr="005A14B5">
        <w:rPr>
          <w:rFonts w:asciiTheme="minorEastAsia" w:hAnsiTheme="minorEastAsia"/>
          <w:sz w:val="24"/>
          <w:szCs w:val="24"/>
        </w:rPr>
        <w:t>大分市建設工事及び測量・建設コンサルタント業務等の競争入札参加における障害者雇用促進企業に対する優遇措置に関する要領</w:t>
      </w:r>
      <w:r w:rsidR="00774E05" w:rsidRPr="005A14B5">
        <w:rPr>
          <w:rFonts w:asciiTheme="minorEastAsia" w:hAnsiTheme="minorEastAsia" w:hint="eastAsia"/>
          <w:sz w:val="24"/>
          <w:szCs w:val="24"/>
        </w:rPr>
        <w:t>（平成１７</w:t>
      </w:r>
      <w:r w:rsidR="00BC781B" w:rsidRPr="005A14B5">
        <w:rPr>
          <w:rFonts w:asciiTheme="minorEastAsia" w:hAnsiTheme="minorEastAsia" w:hint="eastAsia"/>
          <w:sz w:val="24"/>
          <w:szCs w:val="24"/>
        </w:rPr>
        <w:t xml:space="preserve">年　</w:t>
      </w:r>
      <w:r w:rsidR="00774E05" w:rsidRPr="005A14B5">
        <w:rPr>
          <w:rFonts w:asciiTheme="minorEastAsia" w:hAnsiTheme="minorEastAsia" w:hint="eastAsia"/>
          <w:sz w:val="24"/>
          <w:szCs w:val="24"/>
        </w:rPr>
        <w:t>６</w:t>
      </w:r>
      <w:r w:rsidR="00BC781B" w:rsidRPr="005A14B5">
        <w:rPr>
          <w:rFonts w:asciiTheme="minorEastAsia" w:hAnsiTheme="minorEastAsia" w:hint="eastAsia"/>
          <w:sz w:val="24"/>
          <w:szCs w:val="24"/>
        </w:rPr>
        <w:t>月</w:t>
      </w:r>
      <w:r w:rsidR="00774E05" w:rsidRPr="005A14B5">
        <w:rPr>
          <w:rFonts w:asciiTheme="minorEastAsia" w:hAnsiTheme="minorEastAsia" w:hint="eastAsia"/>
          <w:sz w:val="24"/>
          <w:szCs w:val="24"/>
        </w:rPr>
        <w:t>１</w:t>
      </w:r>
      <w:r w:rsidR="00BC781B" w:rsidRPr="005A14B5">
        <w:rPr>
          <w:rFonts w:asciiTheme="minorEastAsia" w:hAnsiTheme="minorEastAsia" w:hint="eastAsia"/>
          <w:sz w:val="24"/>
          <w:szCs w:val="24"/>
        </w:rPr>
        <w:t>日施行）</w:t>
      </w:r>
      <w:r w:rsidRPr="005A14B5">
        <w:rPr>
          <w:rFonts w:asciiTheme="minorEastAsia" w:hAnsiTheme="minorEastAsia" w:hint="eastAsia"/>
          <w:sz w:val="24"/>
          <w:szCs w:val="24"/>
        </w:rPr>
        <w:t>第５条の規定による優遇措置を講ずることができない。</w:t>
      </w:r>
    </w:p>
    <w:p w:rsidR="00360510" w:rsidRPr="005A14B5" w:rsidRDefault="00BC781B"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360510" w:rsidRPr="005A14B5">
        <w:rPr>
          <w:rFonts w:asciiTheme="minorEastAsia" w:hAnsiTheme="minorEastAsia" w:hint="eastAsia"/>
          <w:sz w:val="24"/>
          <w:szCs w:val="24"/>
        </w:rPr>
        <w:t>（指名競争入札における優遇措置）</w:t>
      </w:r>
    </w:p>
    <w:p w:rsidR="00360510" w:rsidRPr="005A14B5" w:rsidRDefault="000726A9"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第７</w:t>
      </w:r>
      <w:r w:rsidR="00360510" w:rsidRPr="005A14B5">
        <w:rPr>
          <w:rFonts w:asciiTheme="minorEastAsia" w:hAnsiTheme="minorEastAsia" w:hint="eastAsia"/>
          <w:sz w:val="24"/>
          <w:szCs w:val="24"/>
        </w:rPr>
        <w:t>条</w:t>
      </w:r>
      <w:r w:rsidR="005D7FD1" w:rsidRPr="005A14B5">
        <w:rPr>
          <w:rFonts w:asciiTheme="minorEastAsia" w:hAnsiTheme="minorEastAsia" w:hint="eastAsia"/>
          <w:sz w:val="24"/>
          <w:szCs w:val="24"/>
        </w:rPr>
        <w:t xml:space="preserve">　</w:t>
      </w:r>
      <w:r w:rsidR="00360510" w:rsidRPr="005A14B5">
        <w:rPr>
          <w:rFonts w:asciiTheme="minorEastAsia" w:hAnsiTheme="minorEastAsia" w:hint="eastAsia"/>
          <w:sz w:val="24"/>
          <w:szCs w:val="24"/>
        </w:rPr>
        <w:t>市長は、物品等供給契約</w:t>
      </w:r>
      <w:r w:rsidR="00BC781B" w:rsidRPr="005A14B5">
        <w:rPr>
          <w:rFonts w:asciiTheme="minorEastAsia" w:hAnsiTheme="minorEastAsia" w:hint="eastAsia"/>
          <w:sz w:val="24"/>
          <w:szCs w:val="24"/>
        </w:rPr>
        <w:t>及び</w:t>
      </w:r>
      <w:r w:rsidRPr="005A14B5">
        <w:rPr>
          <w:rFonts w:asciiTheme="minorEastAsia" w:hAnsiTheme="minorEastAsia" w:cs="ＭＳ 明朝"/>
          <w:kern w:val="0"/>
          <w:sz w:val="24"/>
          <w:szCs w:val="24"/>
        </w:rPr>
        <w:t>建設工事及び測量・建設コンサルタント業務等</w:t>
      </w:r>
      <w:r w:rsidR="00F54607" w:rsidRPr="005A14B5">
        <w:rPr>
          <w:rFonts w:asciiTheme="minorEastAsia" w:hAnsiTheme="minorEastAsia" w:cs="ＭＳ 明朝" w:hint="eastAsia"/>
          <w:kern w:val="0"/>
          <w:sz w:val="24"/>
          <w:szCs w:val="24"/>
        </w:rPr>
        <w:t>競争入札における</w:t>
      </w:r>
      <w:r w:rsidR="00360510" w:rsidRPr="005A14B5">
        <w:rPr>
          <w:rFonts w:asciiTheme="minorEastAsia" w:hAnsiTheme="minorEastAsia" w:hint="eastAsia"/>
          <w:sz w:val="24"/>
          <w:szCs w:val="24"/>
        </w:rPr>
        <w:t>指名競争入札</w:t>
      </w:r>
      <w:r w:rsidR="00BD3526" w:rsidRPr="005A14B5">
        <w:rPr>
          <w:rFonts w:asciiTheme="minorEastAsia" w:hAnsiTheme="minorEastAsia" w:hint="eastAsia"/>
          <w:sz w:val="24"/>
          <w:szCs w:val="24"/>
        </w:rPr>
        <w:t>において</w:t>
      </w:r>
      <w:r w:rsidR="00360510" w:rsidRPr="005A14B5">
        <w:rPr>
          <w:rFonts w:asciiTheme="minorEastAsia" w:hAnsiTheme="minorEastAsia" w:hint="eastAsia"/>
          <w:sz w:val="24"/>
          <w:szCs w:val="24"/>
        </w:rPr>
        <w:t>、</w:t>
      </w:r>
      <w:r w:rsidR="005D7FD1" w:rsidRPr="005A14B5">
        <w:rPr>
          <w:rFonts w:asciiTheme="minorEastAsia" w:hAnsiTheme="minorEastAsia" w:hint="eastAsia"/>
          <w:sz w:val="24"/>
          <w:szCs w:val="24"/>
        </w:rPr>
        <w:t>障がい者優先調達推進企業</w:t>
      </w:r>
      <w:r w:rsidR="00360510" w:rsidRPr="005A14B5">
        <w:rPr>
          <w:rFonts w:asciiTheme="minorEastAsia" w:hAnsiTheme="minorEastAsia" w:hint="eastAsia"/>
          <w:sz w:val="24"/>
          <w:szCs w:val="24"/>
        </w:rPr>
        <w:t>を１者ずつ追加指名するよう努めるものとする。</w:t>
      </w:r>
    </w:p>
    <w:p w:rsidR="00BC781B" w:rsidRPr="005A14B5" w:rsidRDefault="001F45B1"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２　</w:t>
      </w:r>
      <w:r w:rsidRPr="005A14B5">
        <w:rPr>
          <w:rFonts w:asciiTheme="minorEastAsia" w:hAnsiTheme="minorEastAsia" w:hint="eastAsia"/>
          <w:kern w:val="0"/>
          <w:sz w:val="24"/>
          <w:szCs w:val="24"/>
        </w:rPr>
        <w:t>市長は、前項の規定による優遇措置を講</w:t>
      </w:r>
      <w:r w:rsidR="00FA364D" w:rsidRPr="005A14B5">
        <w:rPr>
          <w:rFonts w:asciiTheme="minorEastAsia" w:hAnsiTheme="minorEastAsia" w:hint="eastAsia"/>
          <w:sz w:val="24"/>
          <w:szCs w:val="24"/>
        </w:rPr>
        <w:t>ず</w:t>
      </w:r>
      <w:r w:rsidRPr="005A14B5">
        <w:rPr>
          <w:rFonts w:asciiTheme="minorEastAsia" w:hAnsiTheme="minorEastAsia" w:hint="eastAsia"/>
          <w:kern w:val="0"/>
          <w:sz w:val="24"/>
          <w:szCs w:val="24"/>
        </w:rPr>
        <w:t>るときは、</w:t>
      </w:r>
      <w:r w:rsidRPr="005A14B5">
        <w:rPr>
          <w:sz w:val="24"/>
          <w:szCs w:val="24"/>
        </w:rPr>
        <w:t>物品等供給</w:t>
      </w:r>
      <w:r w:rsidRPr="005A14B5">
        <w:rPr>
          <w:sz w:val="24"/>
          <w:szCs w:val="24"/>
        </w:rPr>
        <w:lastRenderedPageBreak/>
        <w:t>契約における障害者雇用促進企業、特例子会社及び障害者支援施設等に対する優遇措置に関する要領</w:t>
      </w:r>
      <w:r w:rsidR="00774E05" w:rsidRPr="005A14B5">
        <w:rPr>
          <w:rFonts w:hint="eastAsia"/>
          <w:sz w:val="24"/>
          <w:szCs w:val="24"/>
        </w:rPr>
        <w:t>（平成２０</w:t>
      </w:r>
      <w:r w:rsidR="00BC781B" w:rsidRPr="005A14B5">
        <w:rPr>
          <w:rFonts w:hint="eastAsia"/>
          <w:sz w:val="24"/>
          <w:szCs w:val="24"/>
        </w:rPr>
        <w:t>年</w:t>
      </w:r>
      <w:r w:rsidR="00774E05" w:rsidRPr="005A14B5">
        <w:rPr>
          <w:rFonts w:hint="eastAsia"/>
          <w:sz w:val="24"/>
          <w:szCs w:val="24"/>
        </w:rPr>
        <w:t>２</w:t>
      </w:r>
      <w:r w:rsidR="00BC781B" w:rsidRPr="005A14B5">
        <w:rPr>
          <w:rFonts w:hint="eastAsia"/>
          <w:sz w:val="24"/>
          <w:szCs w:val="24"/>
        </w:rPr>
        <w:t>月</w:t>
      </w:r>
      <w:r w:rsidR="00774E05" w:rsidRPr="005A14B5">
        <w:rPr>
          <w:rFonts w:hint="eastAsia"/>
          <w:sz w:val="24"/>
          <w:szCs w:val="24"/>
        </w:rPr>
        <w:t>２９</w:t>
      </w:r>
      <w:r w:rsidR="00BC781B" w:rsidRPr="005A14B5">
        <w:rPr>
          <w:rFonts w:hint="eastAsia"/>
          <w:sz w:val="24"/>
          <w:szCs w:val="24"/>
        </w:rPr>
        <w:t>日施行）</w:t>
      </w:r>
      <w:r w:rsidRPr="005A14B5">
        <w:rPr>
          <w:rFonts w:asciiTheme="minorEastAsia" w:hAnsiTheme="minorEastAsia" w:hint="eastAsia"/>
          <w:sz w:val="24"/>
          <w:szCs w:val="24"/>
        </w:rPr>
        <w:t>第６条の規定</w:t>
      </w:r>
      <w:r w:rsidR="00FA364D" w:rsidRPr="005A14B5">
        <w:rPr>
          <w:rFonts w:asciiTheme="minorEastAsia" w:hAnsiTheme="minorEastAsia" w:hint="eastAsia"/>
          <w:sz w:val="24"/>
          <w:szCs w:val="24"/>
        </w:rPr>
        <w:t>による優遇措置</w:t>
      </w:r>
      <w:r w:rsidR="00BC781B" w:rsidRPr="005A14B5">
        <w:rPr>
          <w:rFonts w:asciiTheme="minorEastAsia" w:hAnsiTheme="minorEastAsia" w:hint="eastAsia"/>
          <w:sz w:val="24"/>
          <w:szCs w:val="24"/>
        </w:rPr>
        <w:t>及び</w:t>
      </w:r>
      <w:r w:rsidR="00BD3526" w:rsidRPr="005A14B5">
        <w:rPr>
          <w:rFonts w:asciiTheme="minorEastAsia" w:hAnsiTheme="minorEastAsia"/>
          <w:sz w:val="24"/>
          <w:szCs w:val="24"/>
        </w:rPr>
        <w:t>大分市建設工事及び測量・建設コンサルタント業務等の競争入札参加における障害者雇用促進企業に対する優遇措置に関する要領</w:t>
      </w:r>
      <w:r w:rsidR="00BD3526" w:rsidRPr="005A14B5">
        <w:rPr>
          <w:rFonts w:asciiTheme="minorEastAsia" w:hAnsiTheme="minorEastAsia" w:hint="eastAsia"/>
          <w:sz w:val="24"/>
          <w:szCs w:val="24"/>
        </w:rPr>
        <w:t>第５条の規定による優遇措置</w:t>
      </w:r>
      <w:r w:rsidR="00FA364D" w:rsidRPr="005A14B5">
        <w:rPr>
          <w:rFonts w:asciiTheme="minorEastAsia" w:hAnsiTheme="minorEastAsia" w:hint="eastAsia"/>
          <w:sz w:val="24"/>
          <w:szCs w:val="24"/>
        </w:rPr>
        <w:t>を講ず</w:t>
      </w:r>
      <w:r w:rsidRPr="005A14B5">
        <w:rPr>
          <w:rFonts w:asciiTheme="minorEastAsia" w:hAnsiTheme="minorEastAsia" w:hint="eastAsia"/>
          <w:sz w:val="24"/>
          <w:szCs w:val="24"/>
        </w:rPr>
        <w:t>ることができない。</w:t>
      </w:r>
    </w:p>
    <w:p w:rsidR="00360510" w:rsidRPr="005A14B5" w:rsidRDefault="00BC781B"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360510" w:rsidRPr="005A14B5">
        <w:rPr>
          <w:rFonts w:asciiTheme="minorEastAsia" w:hAnsiTheme="minorEastAsia" w:hint="eastAsia"/>
          <w:sz w:val="24"/>
          <w:szCs w:val="24"/>
        </w:rPr>
        <w:t>（随意契約における優遇措置）</w:t>
      </w:r>
    </w:p>
    <w:p w:rsidR="00BC781B" w:rsidRPr="005A14B5" w:rsidRDefault="00360510"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第</w:t>
      </w:r>
      <w:r w:rsidR="000726A9" w:rsidRPr="005A14B5">
        <w:rPr>
          <w:rFonts w:asciiTheme="minorEastAsia" w:hAnsiTheme="minorEastAsia" w:hint="eastAsia"/>
          <w:sz w:val="24"/>
          <w:szCs w:val="24"/>
        </w:rPr>
        <w:t>８</w:t>
      </w:r>
      <w:r w:rsidRPr="005A14B5">
        <w:rPr>
          <w:rFonts w:asciiTheme="minorEastAsia" w:hAnsiTheme="minorEastAsia" w:hint="eastAsia"/>
          <w:sz w:val="24"/>
          <w:szCs w:val="24"/>
        </w:rPr>
        <w:t>条</w:t>
      </w:r>
      <w:r w:rsidR="005D7FD1" w:rsidRPr="005A14B5">
        <w:rPr>
          <w:rFonts w:asciiTheme="minorEastAsia" w:hAnsiTheme="minorEastAsia" w:hint="eastAsia"/>
          <w:sz w:val="24"/>
          <w:szCs w:val="24"/>
        </w:rPr>
        <w:t xml:space="preserve">　</w:t>
      </w:r>
      <w:r w:rsidRPr="005A14B5">
        <w:rPr>
          <w:rFonts w:asciiTheme="minorEastAsia" w:hAnsiTheme="minorEastAsia" w:hint="eastAsia"/>
          <w:sz w:val="24"/>
          <w:szCs w:val="24"/>
        </w:rPr>
        <w:t>市長は、物品等供給契約を随意契約により締結しようとする場合</w:t>
      </w:r>
      <w:r w:rsidR="00BC781B" w:rsidRPr="005A14B5">
        <w:rPr>
          <w:rFonts w:asciiTheme="minorEastAsia" w:hAnsiTheme="minorEastAsia" w:hint="eastAsia"/>
          <w:sz w:val="24"/>
          <w:szCs w:val="24"/>
        </w:rPr>
        <w:t>において</w:t>
      </w:r>
      <w:r w:rsidRPr="005A14B5">
        <w:rPr>
          <w:rFonts w:asciiTheme="minorEastAsia" w:hAnsiTheme="minorEastAsia" w:hint="eastAsia"/>
          <w:sz w:val="24"/>
          <w:szCs w:val="24"/>
        </w:rPr>
        <w:t>、当該契約が地方自治法施行令</w:t>
      </w:r>
      <w:r w:rsidR="00BC781B" w:rsidRPr="005A14B5">
        <w:rPr>
          <w:rFonts w:asciiTheme="minorEastAsia" w:hAnsiTheme="minorEastAsia" w:hint="eastAsia"/>
          <w:sz w:val="24"/>
          <w:szCs w:val="24"/>
        </w:rPr>
        <w:t>（昭和２２年政令第１６号）</w:t>
      </w:r>
      <w:r w:rsidRPr="005A14B5">
        <w:rPr>
          <w:rFonts w:asciiTheme="minorEastAsia" w:hAnsiTheme="minorEastAsia" w:hint="eastAsia"/>
          <w:sz w:val="24"/>
          <w:szCs w:val="24"/>
        </w:rPr>
        <w:t>第１６７条の２第</w:t>
      </w:r>
      <w:r w:rsidRPr="005A14B5">
        <w:rPr>
          <w:rFonts w:asciiTheme="minorEastAsia" w:hAnsiTheme="minorEastAsia"/>
          <w:sz w:val="24"/>
          <w:szCs w:val="24"/>
        </w:rPr>
        <w:t>1</w:t>
      </w:r>
      <w:r w:rsidRPr="005A14B5">
        <w:rPr>
          <w:rFonts w:asciiTheme="minorEastAsia" w:hAnsiTheme="minorEastAsia" w:hint="eastAsia"/>
          <w:sz w:val="24"/>
          <w:szCs w:val="24"/>
        </w:rPr>
        <w:t>項第</w:t>
      </w:r>
      <w:r w:rsidRPr="005A14B5">
        <w:rPr>
          <w:rFonts w:asciiTheme="minorEastAsia" w:hAnsiTheme="minorEastAsia"/>
          <w:sz w:val="24"/>
          <w:szCs w:val="24"/>
        </w:rPr>
        <w:t>1</w:t>
      </w:r>
      <w:r w:rsidRPr="005A14B5">
        <w:rPr>
          <w:rFonts w:asciiTheme="minorEastAsia" w:hAnsiTheme="minorEastAsia" w:hint="eastAsia"/>
          <w:sz w:val="24"/>
          <w:szCs w:val="24"/>
        </w:rPr>
        <w:t>号に該当する</w:t>
      </w:r>
      <w:r w:rsidR="00BC781B" w:rsidRPr="005A14B5">
        <w:rPr>
          <w:rFonts w:asciiTheme="minorEastAsia" w:hAnsiTheme="minorEastAsia" w:hint="eastAsia"/>
          <w:sz w:val="24"/>
          <w:szCs w:val="24"/>
        </w:rPr>
        <w:t>とき</w:t>
      </w:r>
      <w:r w:rsidRPr="005A14B5">
        <w:rPr>
          <w:rFonts w:asciiTheme="minorEastAsia" w:hAnsiTheme="minorEastAsia" w:hint="eastAsia"/>
          <w:sz w:val="24"/>
          <w:szCs w:val="24"/>
        </w:rPr>
        <w:t>は、予算の適正な執行に配慮しつつ、次のとおり取り扱うものとする。</w:t>
      </w:r>
    </w:p>
    <w:p w:rsidR="00BC781B" w:rsidRPr="005A14B5" w:rsidRDefault="005D7FD1" w:rsidP="007E692C">
      <w:pPr>
        <w:spacing w:line="580" w:lineRule="exact"/>
        <w:ind w:left="546" w:hangingChars="200" w:hanging="546"/>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BC781B" w:rsidRPr="005A14B5">
        <w:rPr>
          <w:rFonts w:asciiTheme="minorEastAsia" w:hAnsiTheme="minorEastAsia" w:hint="eastAsia"/>
          <w:sz w:val="24"/>
          <w:szCs w:val="24"/>
        </w:rPr>
        <w:t>⑴　２人以上の者から</w:t>
      </w:r>
      <w:r w:rsidR="00360510" w:rsidRPr="005A14B5">
        <w:rPr>
          <w:rFonts w:asciiTheme="minorEastAsia" w:hAnsiTheme="minorEastAsia" w:hint="eastAsia"/>
          <w:sz w:val="24"/>
          <w:szCs w:val="24"/>
        </w:rPr>
        <w:t>見積書を徴するときは、</w:t>
      </w:r>
      <w:r w:rsidRPr="005A14B5">
        <w:rPr>
          <w:rFonts w:asciiTheme="minorEastAsia" w:hAnsiTheme="minorEastAsia" w:hint="eastAsia"/>
          <w:sz w:val="24"/>
          <w:szCs w:val="24"/>
        </w:rPr>
        <w:t>障がい者優先調達推進企業</w:t>
      </w:r>
      <w:r w:rsidR="00360510" w:rsidRPr="005A14B5">
        <w:rPr>
          <w:rFonts w:asciiTheme="minorEastAsia" w:hAnsiTheme="minorEastAsia" w:hint="eastAsia"/>
          <w:sz w:val="24"/>
          <w:szCs w:val="24"/>
        </w:rPr>
        <w:t>を１者</w:t>
      </w:r>
      <w:r w:rsidR="00BC781B" w:rsidRPr="005A14B5">
        <w:rPr>
          <w:rFonts w:asciiTheme="minorEastAsia" w:hAnsiTheme="minorEastAsia" w:hint="eastAsia"/>
          <w:sz w:val="24"/>
          <w:szCs w:val="24"/>
        </w:rPr>
        <w:t>を</w:t>
      </w:r>
      <w:r w:rsidR="00360510" w:rsidRPr="005A14B5">
        <w:rPr>
          <w:rFonts w:asciiTheme="minorEastAsia" w:hAnsiTheme="minorEastAsia" w:hint="eastAsia"/>
          <w:sz w:val="24"/>
          <w:szCs w:val="24"/>
        </w:rPr>
        <w:t>追加選定するよう努めるものとする。</w:t>
      </w:r>
    </w:p>
    <w:p w:rsidR="001F45B1" w:rsidRPr="005A14B5" w:rsidRDefault="005D7FD1" w:rsidP="007E692C">
      <w:pPr>
        <w:spacing w:line="580" w:lineRule="exact"/>
        <w:ind w:left="546" w:hangingChars="200" w:hanging="546"/>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BC781B" w:rsidRPr="005A14B5">
        <w:rPr>
          <w:rFonts w:asciiTheme="minorEastAsia" w:hAnsiTheme="minorEastAsia" w:hint="eastAsia"/>
          <w:sz w:val="24"/>
          <w:szCs w:val="24"/>
        </w:rPr>
        <w:t>⑵　１人の者から</w:t>
      </w:r>
      <w:r w:rsidR="00360510" w:rsidRPr="005A14B5">
        <w:rPr>
          <w:rFonts w:asciiTheme="minorEastAsia" w:hAnsiTheme="minorEastAsia" w:hint="eastAsia"/>
          <w:sz w:val="24"/>
          <w:szCs w:val="24"/>
        </w:rPr>
        <w:t>見積書を徴するときは、</w:t>
      </w:r>
      <w:r w:rsidRPr="005A14B5">
        <w:rPr>
          <w:rFonts w:asciiTheme="minorEastAsia" w:hAnsiTheme="minorEastAsia" w:hint="eastAsia"/>
          <w:sz w:val="24"/>
          <w:szCs w:val="24"/>
        </w:rPr>
        <w:t>障がい者優先調達推進企業</w:t>
      </w:r>
      <w:r w:rsidR="00360510" w:rsidRPr="005A14B5">
        <w:rPr>
          <w:rFonts w:asciiTheme="minorEastAsia" w:hAnsiTheme="minorEastAsia" w:hint="eastAsia"/>
          <w:sz w:val="24"/>
          <w:szCs w:val="24"/>
        </w:rPr>
        <w:t>からの機会が多くなる</w:t>
      </w:r>
      <w:r w:rsidR="00BC781B" w:rsidRPr="005A14B5">
        <w:rPr>
          <w:rFonts w:asciiTheme="minorEastAsia" w:hAnsiTheme="minorEastAsia" w:hint="eastAsia"/>
          <w:sz w:val="24"/>
          <w:szCs w:val="24"/>
        </w:rPr>
        <w:t>よう</w:t>
      </w:r>
      <w:r w:rsidR="00360510" w:rsidRPr="005A14B5">
        <w:rPr>
          <w:rFonts w:asciiTheme="minorEastAsia" w:hAnsiTheme="minorEastAsia" w:hint="eastAsia"/>
          <w:sz w:val="24"/>
          <w:szCs w:val="24"/>
        </w:rPr>
        <w:t>選定に努めるものとする。</w:t>
      </w:r>
    </w:p>
    <w:p w:rsidR="00BC781B" w:rsidRPr="005A14B5" w:rsidRDefault="001F45B1"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２　</w:t>
      </w:r>
      <w:r w:rsidRPr="005A14B5">
        <w:rPr>
          <w:rFonts w:asciiTheme="minorEastAsia" w:hAnsiTheme="minorEastAsia" w:hint="eastAsia"/>
          <w:kern w:val="0"/>
          <w:sz w:val="24"/>
          <w:szCs w:val="24"/>
        </w:rPr>
        <w:t>市長は、前項の規定による優遇措置を講</w:t>
      </w:r>
      <w:r w:rsidR="00FA364D" w:rsidRPr="005A14B5">
        <w:rPr>
          <w:rFonts w:asciiTheme="minorEastAsia" w:hAnsiTheme="minorEastAsia" w:hint="eastAsia"/>
          <w:sz w:val="24"/>
          <w:szCs w:val="24"/>
        </w:rPr>
        <w:t>ず</w:t>
      </w:r>
      <w:r w:rsidRPr="005A14B5">
        <w:rPr>
          <w:rFonts w:asciiTheme="minorEastAsia" w:hAnsiTheme="minorEastAsia" w:hint="eastAsia"/>
          <w:kern w:val="0"/>
          <w:sz w:val="24"/>
          <w:szCs w:val="24"/>
        </w:rPr>
        <w:t>るときは、</w:t>
      </w:r>
      <w:r w:rsidRPr="005A14B5">
        <w:rPr>
          <w:sz w:val="24"/>
          <w:szCs w:val="24"/>
        </w:rPr>
        <w:t>物品等供給契約における障害者雇用促進企業、特例子会社及び障害者支援施設等に対する優遇措置に関する要領</w:t>
      </w:r>
      <w:r w:rsidR="00FA364D" w:rsidRPr="005A14B5">
        <w:rPr>
          <w:rFonts w:asciiTheme="minorEastAsia" w:hAnsiTheme="minorEastAsia" w:hint="eastAsia"/>
          <w:sz w:val="24"/>
          <w:szCs w:val="24"/>
        </w:rPr>
        <w:t>第７</w:t>
      </w:r>
      <w:r w:rsidRPr="005A14B5">
        <w:rPr>
          <w:rFonts w:asciiTheme="minorEastAsia" w:hAnsiTheme="minorEastAsia" w:hint="eastAsia"/>
          <w:sz w:val="24"/>
          <w:szCs w:val="24"/>
        </w:rPr>
        <w:t>条</w:t>
      </w:r>
      <w:r w:rsidR="00F54607" w:rsidRPr="005A14B5">
        <w:rPr>
          <w:rFonts w:asciiTheme="minorEastAsia" w:hAnsiTheme="minorEastAsia" w:hint="eastAsia"/>
          <w:sz w:val="24"/>
          <w:szCs w:val="24"/>
        </w:rPr>
        <w:t>各号に掲げる</w:t>
      </w:r>
      <w:r w:rsidRPr="005A14B5">
        <w:rPr>
          <w:rFonts w:asciiTheme="minorEastAsia" w:hAnsiTheme="minorEastAsia" w:hint="eastAsia"/>
          <w:sz w:val="24"/>
          <w:szCs w:val="24"/>
        </w:rPr>
        <w:t>優遇措置を講</w:t>
      </w:r>
      <w:r w:rsidR="00FA364D" w:rsidRPr="005A14B5">
        <w:rPr>
          <w:rFonts w:asciiTheme="minorEastAsia" w:hAnsiTheme="minorEastAsia" w:hint="eastAsia"/>
          <w:sz w:val="24"/>
          <w:szCs w:val="24"/>
        </w:rPr>
        <w:t>ず</w:t>
      </w:r>
      <w:r w:rsidRPr="005A14B5">
        <w:rPr>
          <w:rFonts w:asciiTheme="minorEastAsia" w:hAnsiTheme="minorEastAsia" w:hint="eastAsia"/>
          <w:sz w:val="24"/>
          <w:szCs w:val="24"/>
        </w:rPr>
        <w:t>ることができない。</w:t>
      </w:r>
    </w:p>
    <w:p w:rsidR="00360510" w:rsidRPr="005A14B5" w:rsidRDefault="00BC781B"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360510" w:rsidRPr="005A14B5">
        <w:rPr>
          <w:rFonts w:asciiTheme="minorEastAsia" w:hAnsiTheme="minorEastAsia" w:hint="eastAsia"/>
          <w:sz w:val="24"/>
          <w:szCs w:val="24"/>
        </w:rPr>
        <w:t>（補則）</w:t>
      </w:r>
    </w:p>
    <w:p w:rsidR="00BC781B" w:rsidRPr="005A14B5" w:rsidRDefault="00360510"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第</w:t>
      </w:r>
      <w:r w:rsidR="0019680F" w:rsidRPr="005A14B5">
        <w:rPr>
          <w:rFonts w:asciiTheme="minorEastAsia" w:hAnsiTheme="minorEastAsia" w:hint="eastAsia"/>
          <w:sz w:val="24"/>
          <w:szCs w:val="24"/>
        </w:rPr>
        <w:t>９</w:t>
      </w:r>
      <w:r w:rsidRPr="005A14B5">
        <w:rPr>
          <w:rFonts w:asciiTheme="minorEastAsia" w:hAnsiTheme="minorEastAsia" w:hint="eastAsia"/>
          <w:sz w:val="24"/>
          <w:szCs w:val="24"/>
        </w:rPr>
        <w:t>条</w:t>
      </w:r>
      <w:r w:rsidR="0008150C" w:rsidRPr="005A14B5">
        <w:rPr>
          <w:rFonts w:asciiTheme="minorEastAsia" w:hAnsiTheme="minorEastAsia" w:hint="eastAsia"/>
          <w:sz w:val="24"/>
          <w:szCs w:val="24"/>
        </w:rPr>
        <w:t xml:space="preserve">　</w:t>
      </w:r>
      <w:r w:rsidRPr="005A14B5">
        <w:rPr>
          <w:rFonts w:asciiTheme="minorEastAsia" w:hAnsiTheme="minorEastAsia" w:hint="eastAsia"/>
          <w:sz w:val="24"/>
          <w:szCs w:val="24"/>
        </w:rPr>
        <w:t>この要領に定めるもののほか、この要領の施行について必要な事項は、</w:t>
      </w:r>
      <w:r w:rsidR="00BC781B" w:rsidRPr="005A14B5">
        <w:rPr>
          <w:rFonts w:asciiTheme="minorEastAsia" w:hAnsiTheme="minorEastAsia" w:hint="eastAsia"/>
          <w:sz w:val="24"/>
          <w:szCs w:val="24"/>
        </w:rPr>
        <w:t>市長が</w:t>
      </w:r>
      <w:r w:rsidRPr="005A14B5">
        <w:rPr>
          <w:rFonts w:asciiTheme="minorEastAsia" w:hAnsiTheme="minorEastAsia" w:hint="eastAsia"/>
          <w:sz w:val="24"/>
          <w:szCs w:val="24"/>
        </w:rPr>
        <w:t>別に定める。</w:t>
      </w:r>
    </w:p>
    <w:p w:rsidR="00BC781B" w:rsidRPr="005A14B5" w:rsidRDefault="00BC781B"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lastRenderedPageBreak/>
        <w:t xml:space="preserve">　　　</w:t>
      </w:r>
      <w:r w:rsidR="00360510" w:rsidRPr="005A14B5">
        <w:rPr>
          <w:rFonts w:asciiTheme="minorEastAsia" w:hAnsiTheme="minorEastAsia" w:hint="eastAsia"/>
          <w:sz w:val="24"/>
          <w:szCs w:val="24"/>
        </w:rPr>
        <w:t>附</w:t>
      </w:r>
      <w:r w:rsidRPr="005A14B5">
        <w:rPr>
          <w:rFonts w:asciiTheme="minorEastAsia" w:hAnsiTheme="minorEastAsia" w:hint="eastAsia"/>
          <w:sz w:val="24"/>
          <w:szCs w:val="24"/>
        </w:rPr>
        <w:t xml:space="preserve">　</w:t>
      </w:r>
      <w:r w:rsidR="00360510" w:rsidRPr="005A14B5">
        <w:rPr>
          <w:rFonts w:asciiTheme="minorEastAsia" w:hAnsiTheme="minorEastAsia" w:hint="eastAsia"/>
          <w:sz w:val="24"/>
          <w:szCs w:val="24"/>
        </w:rPr>
        <w:t>則</w:t>
      </w:r>
    </w:p>
    <w:p w:rsidR="00C91698" w:rsidRPr="005A14B5" w:rsidRDefault="00BC781B"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C91698" w:rsidRPr="005A14B5">
        <w:rPr>
          <w:rFonts w:asciiTheme="minorEastAsia" w:hAnsiTheme="minorEastAsia" w:hint="eastAsia"/>
          <w:sz w:val="24"/>
          <w:szCs w:val="24"/>
        </w:rPr>
        <w:t>（施行期日）</w:t>
      </w:r>
    </w:p>
    <w:p w:rsidR="00BC781B" w:rsidRPr="005A14B5" w:rsidRDefault="00BC781B"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１</w:t>
      </w:r>
      <w:r w:rsidR="00C91698" w:rsidRPr="005A14B5">
        <w:rPr>
          <w:rFonts w:asciiTheme="minorEastAsia" w:hAnsiTheme="minorEastAsia" w:hint="eastAsia"/>
          <w:sz w:val="24"/>
          <w:szCs w:val="24"/>
        </w:rPr>
        <w:t xml:space="preserve">　</w:t>
      </w:r>
      <w:r w:rsidR="00C512C2" w:rsidRPr="005A14B5">
        <w:rPr>
          <w:rFonts w:asciiTheme="minorEastAsia" w:hAnsiTheme="minorEastAsia" w:hint="eastAsia"/>
          <w:sz w:val="24"/>
          <w:szCs w:val="24"/>
        </w:rPr>
        <w:t>この要領は、平成３１年</w:t>
      </w:r>
      <w:r w:rsidR="00E06B23" w:rsidRPr="005A14B5">
        <w:rPr>
          <w:rFonts w:asciiTheme="minorEastAsia" w:hAnsiTheme="minorEastAsia" w:hint="eastAsia"/>
          <w:sz w:val="24"/>
          <w:szCs w:val="24"/>
        </w:rPr>
        <w:t>４</w:t>
      </w:r>
      <w:r w:rsidR="00275F1A" w:rsidRPr="005A14B5">
        <w:rPr>
          <w:rFonts w:asciiTheme="minorEastAsia" w:hAnsiTheme="minorEastAsia" w:hint="eastAsia"/>
          <w:sz w:val="24"/>
          <w:szCs w:val="24"/>
        </w:rPr>
        <w:t>月</w:t>
      </w:r>
      <w:r w:rsidR="00E06B23" w:rsidRPr="005A14B5">
        <w:rPr>
          <w:rFonts w:asciiTheme="minorEastAsia" w:hAnsiTheme="minorEastAsia" w:hint="eastAsia"/>
          <w:sz w:val="24"/>
          <w:szCs w:val="24"/>
        </w:rPr>
        <w:t>１</w:t>
      </w:r>
      <w:r w:rsidR="00360510" w:rsidRPr="005A14B5">
        <w:rPr>
          <w:rFonts w:asciiTheme="minorEastAsia" w:hAnsiTheme="minorEastAsia" w:hint="eastAsia"/>
          <w:sz w:val="24"/>
          <w:szCs w:val="24"/>
        </w:rPr>
        <w:t>日から施行する。</w:t>
      </w:r>
    </w:p>
    <w:p w:rsidR="00C91698" w:rsidRPr="005A14B5" w:rsidRDefault="00BC781B" w:rsidP="007E692C">
      <w:pPr>
        <w:spacing w:line="580" w:lineRule="exact"/>
        <w:ind w:left="273" w:hangingChars="100" w:hanging="273"/>
        <w:contextualSpacing/>
        <w:mirrorIndents/>
        <w:rPr>
          <w:rFonts w:asciiTheme="minorEastAsia" w:hAnsiTheme="minorEastAsia"/>
          <w:sz w:val="24"/>
          <w:szCs w:val="24"/>
        </w:rPr>
      </w:pPr>
      <w:r w:rsidRPr="005A14B5">
        <w:rPr>
          <w:rFonts w:asciiTheme="minorEastAsia" w:hAnsiTheme="minorEastAsia" w:hint="eastAsia"/>
          <w:sz w:val="24"/>
          <w:szCs w:val="24"/>
        </w:rPr>
        <w:t xml:space="preserve">　</w:t>
      </w:r>
      <w:r w:rsidR="00C91698" w:rsidRPr="005A14B5">
        <w:rPr>
          <w:rFonts w:ascii="ＭＳ 明朝" w:hAnsi="ＭＳ 明朝" w:cs="ＭＳ 明朝"/>
          <w:kern w:val="0"/>
          <w:sz w:val="24"/>
          <w:szCs w:val="24"/>
        </w:rPr>
        <w:t>（</w:t>
      </w:r>
      <w:r w:rsidR="00C91698" w:rsidRPr="005A14B5">
        <w:rPr>
          <w:rFonts w:ascii="ＭＳ 明朝" w:hAnsi="ＭＳ 明朝" w:cs="ＭＳ 明朝" w:hint="eastAsia"/>
          <w:kern w:val="0"/>
          <w:sz w:val="24"/>
          <w:szCs w:val="24"/>
        </w:rPr>
        <w:t>経過措置</w:t>
      </w:r>
      <w:r w:rsidR="00C91698" w:rsidRPr="005A14B5">
        <w:rPr>
          <w:rFonts w:ascii="ＭＳ 明朝" w:hAnsi="ＭＳ 明朝" w:cs="ＭＳ 明朝"/>
          <w:kern w:val="0"/>
          <w:sz w:val="24"/>
          <w:szCs w:val="24"/>
        </w:rPr>
        <w:t>）</w:t>
      </w:r>
    </w:p>
    <w:p w:rsidR="00C91698" w:rsidRPr="005A14B5" w:rsidRDefault="00C91698" w:rsidP="007E692C">
      <w:pPr>
        <w:pStyle w:val="Default"/>
        <w:adjustRightInd/>
        <w:spacing w:line="580" w:lineRule="exact"/>
        <w:ind w:left="273" w:hangingChars="100" w:hanging="273"/>
        <w:contextualSpacing/>
        <w:mirrorIndents/>
        <w:rPr>
          <w:color w:val="auto"/>
        </w:rPr>
      </w:pPr>
      <w:r w:rsidRPr="005A14B5">
        <w:rPr>
          <w:color w:val="auto"/>
        </w:rPr>
        <w:t>２</w:t>
      </w:r>
      <w:r w:rsidRPr="005A14B5">
        <w:rPr>
          <w:rFonts w:asciiTheme="minorEastAsia" w:hAnsiTheme="minorEastAsia" w:hint="eastAsia"/>
          <w:color w:val="auto"/>
        </w:rPr>
        <w:t xml:space="preserve">　</w:t>
      </w:r>
      <w:r w:rsidR="00C512C2" w:rsidRPr="005A14B5">
        <w:rPr>
          <w:color w:val="auto"/>
        </w:rPr>
        <w:t>この要領の施行</w:t>
      </w:r>
      <w:r w:rsidR="00C878F5" w:rsidRPr="005A14B5">
        <w:rPr>
          <w:rFonts w:hint="eastAsia"/>
          <w:color w:val="auto"/>
        </w:rPr>
        <w:t>の</w:t>
      </w:r>
      <w:r w:rsidR="00C512C2" w:rsidRPr="005A14B5">
        <w:rPr>
          <w:color w:val="auto"/>
        </w:rPr>
        <w:t>日</w:t>
      </w:r>
      <w:r w:rsidR="009F7352" w:rsidRPr="005A14B5">
        <w:rPr>
          <w:rFonts w:hint="eastAsia"/>
          <w:color w:val="auto"/>
        </w:rPr>
        <w:t>（以下「施行日」という。）</w:t>
      </w:r>
      <w:r w:rsidR="00C512C2" w:rsidRPr="005A14B5">
        <w:rPr>
          <w:color w:val="auto"/>
        </w:rPr>
        <w:t>から</w:t>
      </w:r>
      <w:r w:rsidR="00F853EE" w:rsidRPr="005A14B5">
        <w:rPr>
          <w:rFonts w:hint="eastAsia"/>
          <w:color w:val="auto"/>
        </w:rPr>
        <w:t>令和元年</w:t>
      </w:r>
      <w:r w:rsidR="00C512C2" w:rsidRPr="005A14B5">
        <w:rPr>
          <w:color w:val="auto"/>
        </w:rPr>
        <w:t>７月３１日まで</w:t>
      </w:r>
      <w:r w:rsidR="006C6D89" w:rsidRPr="005A14B5">
        <w:rPr>
          <w:rFonts w:hint="eastAsia"/>
          <w:color w:val="auto"/>
        </w:rPr>
        <w:t>の間</w:t>
      </w:r>
      <w:r w:rsidR="00C512C2" w:rsidRPr="005A14B5">
        <w:rPr>
          <w:color w:val="auto"/>
        </w:rPr>
        <w:t>に</w:t>
      </w:r>
      <w:r w:rsidR="006C6D89" w:rsidRPr="005A14B5">
        <w:rPr>
          <w:rFonts w:hint="eastAsia"/>
          <w:color w:val="auto"/>
        </w:rPr>
        <w:t>おいては、第３条第２項の規定は適用しないものとする。</w:t>
      </w:r>
    </w:p>
    <w:p w:rsidR="009F7352" w:rsidRPr="005A14B5" w:rsidRDefault="009F7352" w:rsidP="007E692C">
      <w:pPr>
        <w:pStyle w:val="Default"/>
        <w:adjustRightInd/>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３　施行日から</w:t>
      </w:r>
      <w:r w:rsidR="00F853EE" w:rsidRPr="005A14B5">
        <w:rPr>
          <w:rFonts w:asciiTheme="minorEastAsia" w:hAnsiTheme="minorEastAsia" w:hint="eastAsia"/>
          <w:color w:val="auto"/>
        </w:rPr>
        <w:t>令和２年</w:t>
      </w:r>
      <w:r w:rsidRPr="005A14B5">
        <w:rPr>
          <w:rFonts w:asciiTheme="minorEastAsia" w:hAnsiTheme="minorEastAsia" w:hint="eastAsia"/>
          <w:color w:val="auto"/>
        </w:rPr>
        <w:t>７月３１日までの間に第３条第１項の規定による届出をした者に係る第２条第１項第４号の</w:t>
      </w:r>
      <w:r w:rsidR="009250B8" w:rsidRPr="005A14B5">
        <w:rPr>
          <w:rFonts w:asciiTheme="minorEastAsia" w:hAnsiTheme="minorEastAsia" w:hint="eastAsia"/>
          <w:color w:val="auto"/>
        </w:rPr>
        <w:t>規定の</w:t>
      </w:r>
      <w:r w:rsidRPr="005A14B5">
        <w:rPr>
          <w:rFonts w:asciiTheme="minorEastAsia" w:hAnsiTheme="minorEastAsia" w:hint="eastAsia"/>
          <w:color w:val="auto"/>
        </w:rPr>
        <w:t>適用については、「次条第１項の規定による届出をする日の属する年度の前年度（４月１日から７月３１日までに届出をする場合は前々年度）」</w:t>
      </w:r>
      <w:r w:rsidR="009250B8" w:rsidRPr="005A14B5">
        <w:rPr>
          <w:rFonts w:asciiTheme="minorEastAsia" w:hAnsiTheme="minorEastAsia" w:hint="eastAsia"/>
          <w:color w:val="auto"/>
        </w:rPr>
        <w:t>とあ</w:t>
      </w:r>
      <w:r w:rsidRPr="005A14B5">
        <w:rPr>
          <w:rFonts w:asciiTheme="minorEastAsia" w:hAnsiTheme="minorEastAsia" w:hint="eastAsia"/>
          <w:color w:val="auto"/>
        </w:rPr>
        <w:t>るのは、「平成３０年４月１日から次条第１項の規定による届出をした日又は</w:t>
      </w:r>
      <w:r w:rsidR="00F853EE" w:rsidRPr="005A14B5">
        <w:rPr>
          <w:rFonts w:asciiTheme="minorEastAsia" w:hAnsiTheme="minorEastAsia" w:hint="eastAsia"/>
          <w:color w:val="auto"/>
        </w:rPr>
        <w:t>令和元年</w:t>
      </w:r>
      <w:r w:rsidRPr="005A14B5">
        <w:rPr>
          <w:rFonts w:asciiTheme="minorEastAsia" w:hAnsiTheme="minorEastAsia" w:hint="eastAsia"/>
          <w:color w:val="auto"/>
        </w:rPr>
        <w:t>７月３１日のいずれか早い日までの間」とする。</w:t>
      </w:r>
    </w:p>
    <w:p w:rsidR="009F7352" w:rsidRPr="005A14B5" w:rsidRDefault="009F7352" w:rsidP="007E692C">
      <w:pPr>
        <w:pStyle w:val="Default"/>
        <w:adjustRightInd/>
        <w:spacing w:line="580" w:lineRule="exact"/>
        <w:ind w:left="273" w:hangingChars="100" w:hanging="273"/>
        <w:contextualSpacing/>
        <w:mirrorIndents/>
        <w:rPr>
          <w:color w:val="auto"/>
        </w:rPr>
      </w:pPr>
      <w:r w:rsidRPr="005A14B5">
        <w:rPr>
          <w:rFonts w:asciiTheme="minorEastAsia" w:hAnsiTheme="minorEastAsia" w:hint="eastAsia"/>
          <w:color w:val="auto"/>
        </w:rPr>
        <w:t xml:space="preserve">４　</w:t>
      </w:r>
      <w:r w:rsidRPr="005A14B5">
        <w:rPr>
          <w:color w:val="auto"/>
        </w:rPr>
        <w:t>施行日から</w:t>
      </w:r>
      <w:r w:rsidR="00F853EE" w:rsidRPr="005A14B5">
        <w:rPr>
          <w:rFonts w:hint="eastAsia"/>
          <w:color w:val="auto"/>
        </w:rPr>
        <w:t>令和元年</w:t>
      </w:r>
      <w:r w:rsidRPr="005A14B5">
        <w:rPr>
          <w:color w:val="auto"/>
        </w:rPr>
        <w:t>７月３１日まで</w:t>
      </w:r>
      <w:r w:rsidR="009250B8" w:rsidRPr="005A14B5">
        <w:rPr>
          <w:rFonts w:hint="eastAsia"/>
          <w:color w:val="auto"/>
        </w:rPr>
        <w:t>の間</w:t>
      </w:r>
      <w:r w:rsidRPr="005A14B5">
        <w:rPr>
          <w:color w:val="auto"/>
        </w:rPr>
        <w:t>に第３条</w:t>
      </w:r>
      <w:r w:rsidRPr="005A14B5">
        <w:rPr>
          <w:rFonts w:hint="eastAsia"/>
          <w:color w:val="auto"/>
        </w:rPr>
        <w:t>第１項の規定による</w:t>
      </w:r>
      <w:r w:rsidRPr="005A14B5">
        <w:rPr>
          <w:color w:val="auto"/>
        </w:rPr>
        <w:t>届出を</w:t>
      </w:r>
      <w:r w:rsidR="009250B8" w:rsidRPr="005A14B5">
        <w:rPr>
          <w:rFonts w:hint="eastAsia"/>
          <w:color w:val="auto"/>
        </w:rPr>
        <w:t>し</w:t>
      </w:r>
      <w:r w:rsidRPr="005A14B5">
        <w:rPr>
          <w:color w:val="auto"/>
        </w:rPr>
        <w:t>た者に係る</w:t>
      </w:r>
      <w:r w:rsidR="009250B8" w:rsidRPr="005A14B5">
        <w:rPr>
          <w:rFonts w:hint="eastAsia"/>
          <w:color w:val="auto"/>
        </w:rPr>
        <w:t>登録の</w:t>
      </w:r>
      <w:r w:rsidRPr="005A14B5">
        <w:rPr>
          <w:color w:val="auto"/>
        </w:rPr>
        <w:t>有効期間は、第５条の規定にかかわらず、</w:t>
      </w:r>
      <w:r w:rsidR="00F853EE" w:rsidRPr="005A14B5">
        <w:rPr>
          <w:rFonts w:hint="eastAsia"/>
          <w:color w:val="auto"/>
        </w:rPr>
        <w:t>令和２年</w:t>
      </w:r>
      <w:r w:rsidRPr="005A14B5">
        <w:rPr>
          <w:color w:val="auto"/>
        </w:rPr>
        <w:t>９月３０日</w:t>
      </w:r>
      <w:r w:rsidR="009250B8" w:rsidRPr="005A14B5">
        <w:rPr>
          <w:rFonts w:hint="eastAsia"/>
          <w:color w:val="auto"/>
        </w:rPr>
        <w:t>まで</w:t>
      </w:r>
      <w:r w:rsidRPr="005A14B5">
        <w:rPr>
          <w:color w:val="auto"/>
        </w:rPr>
        <w:t>とする。</w:t>
      </w:r>
    </w:p>
    <w:p w:rsidR="00F853EE" w:rsidRPr="005A14B5" w:rsidRDefault="00F853EE" w:rsidP="00F853EE">
      <w:pPr>
        <w:pStyle w:val="Default"/>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 xml:space="preserve">　</w:t>
      </w:r>
      <w:r w:rsidR="00AD58F8" w:rsidRPr="005A14B5">
        <w:rPr>
          <w:rFonts w:asciiTheme="minorEastAsia" w:hAnsiTheme="minorEastAsia" w:hint="eastAsia"/>
          <w:color w:val="auto"/>
        </w:rPr>
        <w:t xml:space="preserve">　　</w:t>
      </w:r>
      <w:r w:rsidRPr="005A14B5">
        <w:rPr>
          <w:rFonts w:asciiTheme="minorEastAsia" w:hAnsiTheme="minorEastAsia" w:hint="eastAsia"/>
          <w:color w:val="auto"/>
        </w:rPr>
        <w:t>附　則</w:t>
      </w:r>
    </w:p>
    <w:p w:rsidR="00F853EE" w:rsidRPr="005A14B5" w:rsidRDefault="00F853EE" w:rsidP="00F853EE">
      <w:pPr>
        <w:pStyle w:val="Default"/>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 xml:space="preserve">　（施行期日）</w:t>
      </w:r>
    </w:p>
    <w:p w:rsidR="00F853EE" w:rsidRPr="005A14B5" w:rsidRDefault="00F853EE" w:rsidP="00F853EE">
      <w:pPr>
        <w:pStyle w:val="Default"/>
        <w:adjustRightInd/>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この要領は、令和元年</w:t>
      </w:r>
      <w:r w:rsidR="008C72AE" w:rsidRPr="005A14B5">
        <w:rPr>
          <w:rFonts w:asciiTheme="minorEastAsia" w:hAnsiTheme="minorEastAsia" w:hint="eastAsia"/>
          <w:color w:val="auto"/>
        </w:rPr>
        <w:t>１０</w:t>
      </w:r>
      <w:r w:rsidRPr="005A14B5">
        <w:rPr>
          <w:rFonts w:asciiTheme="minorEastAsia" w:hAnsiTheme="minorEastAsia" w:hint="eastAsia"/>
          <w:color w:val="auto"/>
        </w:rPr>
        <w:t>月</w:t>
      </w:r>
      <w:r w:rsidR="008C72AE" w:rsidRPr="005A14B5">
        <w:rPr>
          <w:rFonts w:asciiTheme="minorEastAsia" w:hAnsiTheme="minorEastAsia" w:hint="eastAsia"/>
          <w:color w:val="auto"/>
        </w:rPr>
        <w:t>１１</w:t>
      </w:r>
      <w:r w:rsidRPr="005A14B5">
        <w:rPr>
          <w:rFonts w:asciiTheme="minorEastAsia" w:hAnsiTheme="minorEastAsia" w:hint="eastAsia"/>
          <w:color w:val="auto"/>
        </w:rPr>
        <w:t>日から施行する。</w:t>
      </w:r>
    </w:p>
    <w:p w:rsidR="00AD58F8" w:rsidRPr="005A14B5" w:rsidRDefault="00AD58F8" w:rsidP="00AD58F8">
      <w:pPr>
        <w:pStyle w:val="Default"/>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 xml:space="preserve">　　　附　則</w:t>
      </w:r>
    </w:p>
    <w:p w:rsidR="00AD58F8" w:rsidRPr="005A14B5" w:rsidRDefault="00AD58F8" w:rsidP="00AD58F8">
      <w:pPr>
        <w:pStyle w:val="Default"/>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 xml:space="preserve">　（施行期日）</w:t>
      </w:r>
    </w:p>
    <w:p w:rsidR="00AD58F8" w:rsidRPr="005A14B5" w:rsidRDefault="001C1873" w:rsidP="00AD58F8">
      <w:pPr>
        <w:pStyle w:val="Default"/>
        <w:spacing w:line="580" w:lineRule="exact"/>
        <w:ind w:left="273" w:hangingChars="100" w:hanging="273"/>
        <w:contextualSpacing/>
        <w:mirrorIndents/>
        <w:rPr>
          <w:rFonts w:asciiTheme="minorEastAsia" w:hAnsiTheme="minorEastAsia"/>
          <w:color w:val="auto"/>
        </w:rPr>
      </w:pPr>
      <w:r>
        <w:rPr>
          <w:rFonts w:asciiTheme="minorEastAsia" w:hAnsiTheme="minorEastAsia" w:hint="eastAsia"/>
          <w:color w:val="auto"/>
        </w:rPr>
        <w:lastRenderedPageBreak/>
        <w:t>１　この要綱は、令和３</w:t>
      </w:r>
      <w:r w:rsidR="00AD58F8" w:rsidRPr="005A14B5">
        <w:rPr>
          <w:rFonts w:asciiTheme="minorEastAsia" w:hAnsiTheme="minorEastAsia" w:hint="eastAsia"/>
          <w:color w:val="auto"/>
        </w:rPr>
        <w:t>年</w:t>
      </w:r>
      <w:r>
        <w:rPr>
          <w:rFonts w:asciiTheme="minorEastAsia" w:hAnsiTheme="minorEastAsia" w:hint="eastAsia"/>
          <w:color w:val="auto"/>
        </w:rPr>
        <w:t>１</w:t>
      </w:r>
      <w:r w:rsidR="00AD58F8" w:rsidRPr="005A14B5">
        <w:rPr>
          <w:rFonts w:asciiTheme="minorEastAsia" w:hAnsiTheme="minorEastAsia" w:hint="eastAsia"/>
          <w:color w:val="auto"/>
        </w:rPr>
        <w:t>月</w:t>
      </w:r>
      <w:r>
        <w:rPr>
          <w:rFonts w:asciiTheme="minorEastAsia" w:hAnsiTheme="minorEastAsia" w:hint="eastAsia"/>
          <w:color w:val="auto"/>
        </w:rPr>
        <w:t>１</w:t>
      </w:r>
      <w:r w:rsidR="00AD58F8" w:rsidRPr="005A14B5">
        <w:rPr>
          <w:rFonts w:asciiTheme="minorEastAsia" w:hAnsiTheme="minorEastAsia" w:hint="eastAsia"/>
          <w:color w:val="auto"/>
        </w:rPr>
        <w:t>日から施行する。</w:t>
      </w:r>
    </w:p>
    <w:p w:rsidR="00AD58F8" w:rsidRPr="005A14B5" w:rsidRDefault="00AD58F8" w:rsidP="00B00589">
      <w:pPr>
        <w:pStyle w:val="Default"/>
        <w:spacing w:line="580" w:lineRule="exact"/>
        <w:ind w:leftChars="100" w:left="243"/>
        <w:contextualSpacing/>
        <w:mirrorIndents/>
        <w:rPr>
          <w:rFonts w:asciiTheme="minorEastAsia" w:hAnsiTheme="minorEastAsia"/>
          <w:color w:val="auto"/>
        </w:rPr>
      </w:pPr>
      <w:r w:rsidRPr="005A14B5">
        <w:rPr>
          <w:rFonts w:asciiTheme="minorEastAsia" w:hAnsiTheme="minorEastAsia" w:hint="eastAsia"/>
          <w:color w:val="auto"/>
        </w:rPr>
        <w:t>（経過措置）</w:t>
      </w:r>
    </w:p>
    <w:p w:rsidR="006237C3" w:rsidRDefault="00AD58F8" w:rsidP="00AD58F8">
      <w:pPr>
        <w:pStyle w:val="Default"/>
        <w:adjustRightInd/>
        <w:spacing w:line="580" w:lineRule="exact"/>
        <w:ind w:left="273" w:hangingChars="100" w:hanging="273"/>
        <w:contextualSpacing/>
        <w:mirrorIndents/>
        <w:rPr>
          <w:rFonts w:asciiTheme="minorEastAsia" w:hAnsiTheme="minorEastAsia"/>
          <w:color w:val="auto"/>
        </w:rPr>
      </w:pPr>
      <w:r w:rsidRPr="005A14B5">
        <w:rPr>
          <w:rFonts w:asciiTheme="minorEastAsia" w:hAnsiTheme="minorEastAsia" w:hint="eastAsia"/>
          <w:color w:val="auto"/>
        </w:rPr>
        <w:t>２　この要領の施行の日前に改正前の障がい者優先調達推進企業に対する優遇措置に関する要領第３条第１項の規定により届出を行った者に係る登録については、令和３年２月２８日までの間、なお従前の例による。</w:t>
      </w:r>
    </w:p>
    <w:p w:rsidR="00230873" w:rsidRPr="0093563C" w:rsidRDefault="00230873" w:rsidP="00230873">
      <w:pPr>
        <w:pStyle w:val="Default"/>
        <w:spacing w:line="580" w:lineRule="exact"/>
        <w:ind w:left="273" w:hangingChars="100" w:hanging="273"/>
        <w:contextualSpacing/>
        <w:mirrorIndents/>
        <w:rPr>
          <w:rFonts w:asciiTheme="minorEastAsia" w:hAnsiTheme="minorEastAsia"/>
          <w:color w:val="000000" w:themeColor="text1"/>
        </w:rPr>
      </w:pPr>
      <w:r>
        <w:rPr>
          <w:rFonts w:asciiTheme="minorEastAsia" w:hAnsiTheme="minorEastAsia" w:hint="eastAsia"/>
          <w:color w:val="auto"/>
        </w:rPr>
        <w:t xml:space="preserve">　</w:t>
      </w:r>
      <w:r w:rsidRPr="00230873">
        <w:rPr>
          <w:rFonts w:asciiTheme="minorEastAsia" w:hAnsiTheme="minorEastAsia" w:hint="eastAsia"/>
          <w:color w:val="FF0000"/>
        </w:rPr>
        <w:t xml:space="preserve">　</w:t>
      </w:r>
      <w:bookmarkStart w:id="0" w:name="_GoBack"/>
      <w:r w:rsidRPr="0093563C">
        <w:rPr>
          <w:rFonts w:asciiTheme="minorEastAsia" w:hAnsiTheme="minorEastAsia" w:hint="eastAsia"/>
          <w:color w:val="000000" w:themeColor="text1"/>
        </w:rPr>
        <w:t>附　則</w:t>
      </w:r>
    </w:p>
    <w:p w:rsidR="00230873" w:rsidRPr="0093563C" w:rsidRDefault="00230873" w:rsidP="00230873">
      <w:pPr>
        <w:pStyle w:val="Default"/>
        <w:spacing w:line="580" w:lineRule="exact"/>
        <w:ind w:left="273" w:hangingChars="100" w:hanging="273"/>
        <w:contextualSpacing/>
        <w:mirrorIndents/>
        <w:rPr>
          <w:rFonts w:asciiTheme="minorEastAsia" w:hAnsiTheme="minorEastAsia"/>
          <w:color w:val="000000" w:themeColor="text1"/>
        </w:rPr>
      </w:pPr>
      <w:r w:rsidRPr="0093563C">
        <w:rPr>
          <w:rFonts w:asciiTheme="minorEastAsia" w:hAnsiTheme="minorEastAsia" w:hint="eastAsia"/>
          <w:color w:val="000000" w:themeColor="text1"/>
        </w:rPr>
        <w:t xml:space="preserve">　（施行期日）</w:t>
      </w:r>
    </w:p>
    <w:p w:rsidR="00230873" w:rsidRPr="0093563C" w:rsidRDefault="00230873" w:rsidP="00230873">
      <w:pPr>
        <w:pStyle w:val="Default"/>
        <w:adjustRightInd/>
        <w:spacing w:line="580" w:lineRule="exact"/>
        <w:ind w:left="273" w:hangingChars="100" w:hanging="273"/>
        <w:contextualSpacing/>
        <w:mirrorIndents/>
        <w:rPr>
          <w:rFonts w:asciiTheme="minorEastAsia" w:hAnsiTheme="minorEastAsia"/>
          <w:color w:val="000000" w:themeColor="text1"/>
        </w:rPr>
      </w:pPr>
      <w:r w:rsidRPr="0093563C">
        <w:rPr>
          <w:rFonts w:asciiTheme="minorEastAsia" w:hAnsiTheme="minorEastAsia" w:hint="eastAsia"/>
          <w:color w:val="000000" w:themeColor="text1"/>
        </w:rPr>
        <w:t>この要綱は、令和６年１０月１日から施行する。</w:t>
      </w:r>
    </w:p>
    <w:bookmarkEnd w:id="0"/>
    <w:p w:rsidR="00230873" w:rsidRPr="005A14B5" w:rsidRDefault="00230873" w:rsidP="00AD58F8">
      <w:pPr>
        <w:pStyle w:val="Default"/>
        <w:adjustRightInd/>
        <w:spacing w:line="580" w:lineRule="exact"/>
        <w:ind w:left="273" w:hangingChars="100" w:hanging="273"/>
        <w:contextualSpacing/>
        <w:mirrorIndents/>
        <w:rPr>
          <w:rFonts w:asciiTheme="minorEastAsia" w:hAnsiTheme="minorEastAsia"/>
          <w:color w:val="auto"/>
        </w:rPr>
      </w:pPr>
    </w:p>
    <w:sectPr w:rsidR="00230873" w:rsidRPr="005A14B5" w:rsidSect="00B74B9E">
      <w:pgSz w:w="11906" w:h="16838"/>
      <w:pgMar w:top="1985" w:right="1701" w:bottom="1701" w:left="1701" w:header="851" w:footer="992" w:gutter="0"/>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D0" w:rsidRDefault="00165DD0" w:rsidP="00A04FAA">
      <w:r>
        <w:separator/>
      </w:r>
    </w:p>
  </w:endnote>
  <w:endnote w:type="continuationSeparator" w:id="0">
    <w:p w:rsidR="00165DD0" w:rsidRDefault="00165DD0" w:rsidP="00A0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4D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D0" w:rsidRDefault="00165DD0" w:rsidP="00A04FAA">
      <w:r>
        <w:separator/>
      </w:r>
    </w:p>
  </w:footnote>
  <w:footnote w:type="continuationSeparator" w:id="0">
    <w:p w:rsidR="00165DD0" w:rsidRDefault="00165DD0" w:rsidP="00A04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3"/>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10"/>
    <w:rsid w:val="00020071"/>
    <w:rsid w:val="0007258A"/>
    <w:rsid w:val="000726A9"/>
    <w:rsid w:val="0008150C"/>
    <w:rsid w:val="000A516D"/>
    <w:rsid w:val="0011590C"/>
    <w:rsid w:val="001245DB"/>
    <w:rsid w:val="00125356"/>
    <w:rsid w:val="00165DD0"/>
    <w:rsid w:val="0019680F"/>
    <w:rsid w:val="001A5913"/>
    <w:rsid w:val="001B37C9"/>
    <w:rsid w:val="001C1873"/>
    <w:rsid w:val="001D23DC"/>
    <w:rsid w:val="001D4B3C"/>
    <w:rsid w:val="001F45B1"/>
    <w:rsid w:val="002044CC"/>
    <w:rsid w:val="002111E2"/>
    <w:rsid w:val="00217B17"/>
    <w:rsid w:val="00230873"/>
    <w:rsid w:val="00275F1A"/>
    <w:rsid w:val="002A159C"/>
    <w:rsid w:val="002E25B3"/>
    <w:rsid w:val="00360510"/>
    <w:rsid w:val="00430B51"/>
    <w:rsid w:val="004403AA"/>
    <w:rsid w:val="00442782"/>
    <w:rsid w:val="004E5880"/>
    <w:rsid w:val="004F010A"/>
    <w:rsid w:val="0050198D"/>
    <w:rsid w:val="0053120C"/>
    <w:rsid w:val="00547370"/>
    <w:rsid w:val="005A14B5"/>
    <w:rsid w:val="005D7FD1"/>
    <w:rsid w:val="005E1469"/>
    <w:rsid w:val="00622099"/>
    <w:rsid w:val="006237C3"/>
    <w:rsid w:val="006360C3"/>
    <w:rsid w:val="006471F6"/>
    <w:rsid w:val="00650FFE"/>
    <w:rsid w:val="00687F3F"/>
    <w:rsid w:val="006B39D0"/>
    <w:rsid w:val="006C5D21"/>
    <w:rsid w:val="006C6D89"/>
    <w:rsid w:val="006E70CE"/>
    <w:rsid w:val="00703A46"/>
    <w:rsid w:val="00714AD6"/>
    <w:rsid w:val="00730086"/>
    <w:rsid w:val="00735852"/>
    <w:rsid w:val="00774E05"/>
    <w:rsid w:val="007E692C"/>
    <w:rsid w:val="00812DE5"/>
    <w:rsid w:val="00825C0E"/>
    <w:rsid w:val="00837101"/>
    <w:rsid w:val="00895F2C"/>
    <w:rsid w:val="008B5A15"/>
    <w:rsid w:val="008C639B"/>
    <w:rsid w:val="008C72AE"/>
    <w:rsid w:val="008D022C"/>
    <w:rsid w:val="008E0265"/>
    <w:rsid w:val="009250B8"/>
    <w:rsid w:val="0093563C"/>
    <w:rsid w:val="00951735"/>
    <w:rsid w:val="009C577E"/>
    <w:rsid w:val="009F7352"/>
    <w:rsid w:val="00A04FAA"/>
    <w:rsid w:val="00A1288B"/>
    <w:rsid w:val="00A412D3"/>
    <w:rsid w:val="00A709DA"/>
    <w:rsid w:val="00A72555"/>
    <w:rsid w:val="00A72874"/>
    <w:rsid w:val="00A87448"/>
    <w:rsid w:val="00AD58F8"/>
    <w:rsid w:val="00B00589"/>
    <w:rsid w:val="00B0523C"/>
    <w:rsid w:val="00B13005"/>
    <w:rsid w:val="00B56C72"/>
    <w:rsid w:val="00B74B9E"/>
    <w:rsid w:val="00B74CB4"/>
    <w:rsid w:val="00B92397"/>
    <w:rsid w:val="00BC781B"/>
    <w:rsid w:val="00BD3526"/>
    <w:rsid w:val="00BE2D06"/>
    <w:rsid w:val="00C014A8"/>
    <w:rsid w:val="00C50FC8"/>
    <w:rsid w:val="00C512C2"/>
    <w:rsid w:val="00C725B7"/>
    <w:rsid w:val="00C878F5"/>
    <w:rsid w:val="00C91698"/>
    <w:rsid w:val="00CA2349"/>
    <w:rsid w:val="00CA73D4"/>
    <w:rsid w:val="00CC68DF"/>
    <w:rsid w:val="00CC7FE2"/>
    <w:rsid w:val="00D16E1F"/>
    <w:rsid w:val="00D31D8E"/>
    <w:rsid w:val="00D41362"/>
    <w:rsid w:val="00D63969"/>
    <w:rsid w:val="00D91504"/>
    <w:rsid w:val="00DB1E12"/>
    <w:rsid w:val="00DB49C1"/>
    <w:rsid w:val="00DB769C"/>
    <w:rsid w:val="00DD5729"/>
    <w:rsid w:val="00E007CE"/>
    <w:rsid w:val="00E06AB1"/>
    <w:rsid w:val="00E06B23"/>
    <w:rsid w:val="00E16C8D"/>
    <w:rsid w:val="00E2189A"/>
    <w:rsid w:val="00E34006"/>
    <w:rsid w:val="00E66078"/>
    <w:rsid w:val="00E776DE"/>
    <w:rsid w:val="00E935EE"/>
    <w:rsid w:val="00EA4909"/>
    <w:rsid w:val="00EF663A"/>
    <w:rsid w:val="00F01332"/>
    <w:rsid w:val="00F03DA3"/>
    <w:rsid w:val="00F15401"/>
    <w:rsid w:val="00F163C1"/>
    <w:rsid w:val="00F241D6"/>
    <w:rsid w:val="00F47704"/>
    <w:rsid w:val="00F54607"/>
    <w:rsid w:val="00F54E80"/>
    <w:rsid w:val="00F853EE"/>
    <w:rsid w:val="00FA364D"/>
    <w:rsid w:val="00FB0A1C"/>
    <w:rsid w:val="00FE792B"/>
    <w:rsid w:val="00FE7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4A4DE27-F7A2-42C7-AD7C-33B571F3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769C"/>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A04FAA"/>
    <w:pPr>
      <w:tabs>
        <w:tab w:val="center" w:pos="4252"/>
        <w:tab w:val="right" w:pos="8504"/>
      </w:tabs>
      <w:snapToGrid w:val="0"/>
    </w:pPr>
  </w:style>
  <w:style w:type="character" w:customStyle="1" w:styleId="a4">
    <w:name w:val="ヘッダー (文字)"/>
    <w:basedOn w:val="a0"/>
    <w:link w:val="a3"/>
    <w:uiPriority w:val="99"/>
    <w:rsid w:val="00A04FAA"/>
  </w:style>
  <w:style w:type="paragraph" w:styleId="a5">
    <w:name w:val="footer"/>
    <w:basedOn w:val="a"/>
    <w:link w:val="a6"/>
    <w:uiPriority w:val="99"/>
    <w:unhideWhenUsed/>
    <w:rsid w:val="00A04FAA"/>
    <w:pPr>
      <w:tabs>
        <w:tab w:val="center" w:pos="4252"/>
        <w:tab w:val="right" w:pos="8504"/>
      </w:tabs>
      <w:snapToGrid w:val="0"/>
    </w:pPr>
  </w:style>
  <w:style w:type="character" w:customStyle="1" w:styleId="a6">
    <w:name w:val="フッター (文字)"/>
    <w:basedOn w:val="a0"/>
    <w:link w:val="a5"/>
    <w:uiPriority w:val="99"/>
    <w:rsid w:val="00A04FAA"/>
  </w:style>
  <w:style w:type="paragraph" w:styleId="a7">
    <w:name w:val="Balloon Text"/>
    <w:basedOn w:val="a"/>
    <w:link w:val="a8"/>
    <w:uiPriority w:val="99"/>
    <w:semiHidden/>
    <w:unhideWhenUsed/>
    <w:rsid w:val="00A412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12D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D4B3C"/>
    <w:rPr>
      <w:sz w:val="18"/>
      <w:szCs w:val="18"/>
    </w:rPr>
  </w:style>
  <w:style w:type="paragraph" w:styleId="aa">
    <w:name w:val="annotation text"/>
    <w:basedOn w:val="a"/>
    <w:link w:val="ab"/>
    <w:uiPriority w:val="99"/>
    <w:semiHidden/>
    <w:unhideWhenUsed/>
    <w:rsid w:val="001D4B3C"/>
    <w:pPr>
      <w:jc w:val="left"/>
    </w:pPr>
  </w:style>
  <w:style w:type="character" w:customStyle="1" w:styleId="ab">
    <w:name w:val="コメント文字列 (文字)"/>
    <w:basedOn w:val="a0"/>
    <w:link w:val="aa"/>
    <w:uiPriority w:val="99"/>
    <w:semiHidden/>
    <w:rsid w:val="001D4B3C"/>
  </w:style>
  <w:style w:type="paragraph" w:styleId="ac">
    <w:name w:val="annotation subject"/>
    <w:basedOn w:val="aa"/>
    <w:next w:val="aa"/>
    <w:link w:val="ad"/>
    <w:uiPriority w:val="99"/>
    <w:semiHidden/>
    <w:unhideWhenUsed/>
    <w:rsid w:val="001D4B3C"/>
    <w:rPr>
      <w:b/>
      <w:bCs/>
    </w:rPr>
  </w:style>
  <w:style w:type="character" w:customStyle="1" w:styleId="ad">
    <w:name w:val="コメント内容 (文字)"/>
    <w:basedOn w:val="ab"/>
    <w:link w:val="ac"/>
    <w:uiPriority w:val="99"/>
    <w:semiHidden/>
    <w:rsid w:val="001D4B3C"/>
    <w:rPr>
      <w:b/>
      <w:bCs/>
    </w:rPr>
  </w:style>
  <w:style w:type="paragraph" w:styleId="ae">
    <w:name w:val="List Paragraph"/>
    <w:basedOn w:val="a"/>
    <w:uiPriority w:val="34"/>
    <w:qFormat/>
    <w:rsid w:val="001D4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4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B556-C298-4C34-8BB0-7A03EBBF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20</cp:revision>
  <cp:lastPrinted>2024-09-25T06:09:00Z</cp:lastPrinted>
  <dcterms:created xsi:type="dcterms:W3CDTF">2019-03-03T23:42:00Z</dcterms:created>
  <dcterms:modified xsi:type="dcterms:W3CDTF">2024-09-25T06:09:00Z</dcterms:modified>
</cp:coreProperties>
</file>