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0B3D" w14:textId="77777777" w:rsidR="00EF1479" w:rsidRPr="00837A46" w:rsidRDefault="00EF1479" w:rsidP="00EF1479">
      <w:pPr>
        <w:snapToGrid w:val="0"/>
        <w:spacing w:line="260" w:lineRule="exact"/>
        <w:rPr>
          <w:color w:val="000000" w:themeColor="text1"/>
          <w:szCs w:val="21"/>
        </w:rPr>
      </w:pPr>
    </w:p>
    <w:p w14:paraId="7F601A71" w14:textId="77777777" w:rsidR="00EF1479" w:rsidRPr="00837A46" w:rsidRDefault="00EF1479" w:rsidP="00EF1479">
      <w:pPr>
        <w:snapToGrid w:val="0"/>
        <w:spacing w:line="260" w:lineRule="exact"/>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（別紙４－２：地域密着型介護予防サービス）</w:t>
      </w:r>
    </w:p>
    <w:p w14:paraId="24E367D9" w14:textId="77777777" w:rsidR="00EF1479" w:rsidRPr="00837A46" w:rsidRDefault="00EF1479" w:rsidP="00EF1479">
      <w:pPr>
        <w:snapToGrid w:val="0"/>
        <w:spacing w:line="260" w:lineRule="exact"/>
        <w:rPr>
          <w:rFonts w:asciiTheme="minorEastAsia" w:eastAsiaTheme="minorEastAsia" w:hAnsiTheme="minorEastAsia"/>
          <w:color w:val="000000" w:themeColor="text1"/>
          <w:sz w:val="22"/>
          <w:szCs w:val="22"/>
        </w:rPr>
      </w:pPr>
    </w:p>
    <w:p w14:paraId="4313C0FB" w14:textId="77777777" w:rsidR="00EF1479" w:rsidRPr="00837A46" w:rsidRDefault="00EF1479" w:rsidP="00EF1479">
      <w:pPr>
        <w:snapToGrid w:val="0"/>
        <w:spacing w:line="260" w:lineRule="exact"/>
        <w:jc w:val="center"/>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介護保険法第１１５</w:t>
      </w:r>
      <w:bookmarkStart w:id="0" w:name="_GoBack"/>
      <w:bookmarkEnd w:id="0"/>
      <w:r w:rsidRPr="00837A46">
        <w:rPr>
          <w:rFonts w:asciiTheme="minorEastAsia" w:eastAsiaTheme="minorEastAsia" w:hAnsiTheme="minorEastAsia" w:hint="eastAsia"/>
          <w:color w:val="000000" w:themeColor="text1"/>
          <w:sz w:val="22"/>
          <w:szCs w:val="22"/>
        </w:rPr>
        <w:t>条の１２第２項各号の規定に該当しない旨の誓約書</w:t>
      </w:r>
    </w:p>
    <w:p w14:paraId="67DF2C28" w14:textId="77777777" w:rsidR="00EF1479" w:rsidRPr="00837A46" w:rsidRDefault="00EF1479" w:rsidP="00EF1479">
      <w:pPr>
        <w:snapToGrid w:val="0"/>
        <w:spacing w:line="260" w:lineRule="exact"/>
        <w:jc w:val="center"/>
        <w:rPr>
          <w:rFonts w:asciiTheme="minorEastAsia" w:eastAsiaTheme="minorEastAsia" w:hAnsiTheme="minorEastAsia"/>
          <w:color w:val="000000" w:themeColor="text1"/>
          <w:sz w:val="22"/>
          <w:szCs w:val="22"/>
        </w:rPr>
      </w:pPr>
    </w:p>
    <w:p w14:paraId="77ADE59A" w14:textId="77777777" w:rsidR="00EF1479" w:rsidRPr="00837A46" w:rsidRDefault="00EF1479" w:rsidP="00EF1479">
      <w:pPr>
        <w:snapToGrid w:val="0"/>
        <w:spacing w:line="260" w:lineRule="exact"/>
        <w:ind w:right="210"/>
        <w:jc w:val="right"/>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 xml:space="preserve">　　年　　月　　日</w:t>
      </w:r>
    </w:p>
    <w:p w14:paraId="654E3470" w14:textId="77777777" w:rsidR="00EF1479" w:rsidRPr="00837A46" w:rsidRDefault="00EF1479" w:rsidP="00EF1479">
      <w:pPr>
        <w:snapToGrid w:val="0"/>
        <w:spacing w:line="260" w:lineRule="exact"/>
        <w:ind w:firstLineChars="300" w:firstLine="597"/>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大分市長　殿</w:t>
      </w:r>
    </w:p>
    <w:p w14:paraId="043E9152" w14:textId="77777777" w:rsidR="00EF1479" w:rsidRPr="00837A46" w:rsidRDefault="00EF1479" w:rsidP="00EF1479">
      <w:pPr>
        <w:snapToGrid w:val="0"/>
        <w:spacing w:line="260" w:lineRule="exact"/>
        <w:ind w:leftChars="2000" w:left="4381" w:firstLineChars="100" w:firstLine="199"/>
        <w:rPr>
          <w:rFonts w:asciiTheme="minorEastAsia" w:eastAsiaTheme="minorEastAsia" w:hAnsiTheme="minorEastAsia"/>
          <w:color w:val="000000" w:themeColor="text1"/>
          <w:sz w:val="22"/>
          <w:szCs w:val="22"/>
        </w:rPr>
      </w:pPr>
    </w:p>
    <w:p w14:paraId="6F59A817" w14:textId="77777777" w:rsidR="00EF1479" w:rsidRPr="00837A46" w:rsidRDefault="00EF1479" w:rsidP="00EF1479">
      <w:pPr>
        <w:snapToGrid w:val="0"/>
        <w:spacing w:line="260" w:lineRule="exact"/>
        <w:ind w:leftChars="2000" w:left="4381" w:firstLineChars="100" w:firstLine="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所在地</w:t>
      </w:r>
    </w:p>
    <w:p w14:paraId="5D926820" w14:textId="77777777" w:rsidR="00EF1479" w:rsidRPr="00837A46" w:rsidRDefault="00EF1479" w:rsidP="00EF1479">
      <w:pPr>
        <w:snapToGrid w:val="0"/>
        <w:spacing w:line="260" w:lineRule="exact"/>
        <w:rPr>
          <w:rFonts w:asciiTheme="minorEastAsia" w:eastAsiaTheme="minorEastAsia" w:hAnsiTheme="minorEastAsia"/>
          <w:color w:val="000000" w:themeColor="text1"/>
          <w:sz w:val="22"/>
          <w:szCs w:val="22"/>
        </w:rPr>
      </w:pPr>
    </w:p>
    <w:p w14:paraId="54B17182" w14:textId="77777777" w:rsidR="00EF1479" w:rsidRPr="00837A46" w:rsidRDefault="00EF1479" w:rsidP="00EF1479">
      <w:pPr>
        <w:snapToGrid w:val="0"/>
        <w:spacing w:line="260" w:lineRule="exact"/>
        <w:ind w:firstLineChars="1900" w:firstLine="3782"/>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申請者　名　称</w:t>
      </w:r>
    </w:p>
    <w:p w14:paraId="365C78EB" w14:textId="77777777" w:rsidR="00EF1479" w:rsidRPr="00837A46" w:rsidRDefault="00EF1479" w:rsidP="00EF1479">
      <w:pPr>
        <w:snapToGrid w:val="0"/>
        <w:spacing w:line="260" w:lineRule="exact"/>
        <w:ind w:firstLineChars="2100" w:firstLine="4180"/>
        <w:rPr>
          <w:rFonts w:asciiTheme="minorEastAsia" w:eastAsiaTheme="minorEastAsia" w:hAnsiTheme="minorEastAsia"/>
          <w:color w:val="000000" w:themeColor="text1"/>
          <w:sz w:val="22"/>
          <w:szCs w:val="22"/>
        </w:rPr>
      </w:pPr>
    </w:p>
    <w:p w14:paraId="1497B068" w14:textId="77777777" w:rsidR="00EF1479" w:rsidRPr="00837A46" w:rsidRDefault="00EF1479" w:rsidP="00EF1479">
      <w:pPr>
        <w:snapToGrid w:val="0"/>
        <w:spacing w:line="260" w:lineRule="exact"/>
        <w:ind w:firstLineChars="2300" w:firstLine="4578"/>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 xml:space="preserve">代表者名　　　　　　　　　　　　　　　　　　</w:t>
      </w:r>
    </w:p>
    <w:p w14:paraId="1A5741E0"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p>
    <w:p w14:paraId="2086FBC7"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p>
    <w:p w14:paraId="7575CD1E" w14:textId="77777777" w:rsidR="00EF1479" w:rsidRPr="00837A46" w:rsidRDefault="00EF1479" w:rsidP="00EF1479">
      <w:pPr>
        <w:snapToGrid w:val="0"/>
        <w:ind w:firstLineChars="100" w:firstLine="199"/>
        <w:jc w:val="center"/>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申請者及び役員等が</w:t>
      </w:r>
      <w:r w:rsidRPr="00837A46">
        <w:rPr>
          <w:rFonts w:asciiTheme="minorEastAsia" w:eastAsiaTheme="minorEastAsia" w:hAnsiTheme="minorEastAsia" w:hint="eastAsia"/>
          <w:color w:val="000000" w:themeColor="text1"/>
          <w:sz w:val="22"/>
          <w:szCs w:val="22"/>
        </w:rPr>
        <w:t>介護保険法第１１５条の１２第２項</w:t>
      </w:r>
      <w:r w:rsidRPr="00837A46">
        <w:rPr>
          <w:rFonts w:asciiTheme="minorEastAsia" w:eastAsiaTheme="minorEastAsia" w:hAnsiTheme="minorEastAsia" w:hint="eastAsia"/>
          <w:color w:val="000000" w:themeColor="text1"/>
          <w:kern w:val="0"/>
          <w:sz w:val="22"/>
          <w:szCs w:val="22"/>
        </w:rPr>
        <w:t>に該当しない者であることを誓約します。</w:t>
      </w:r>
    </w:p>
    <w:p w14:paraId="434AF135" w14:textId="77777777" w:rsidR="00EF1479" w:rsidRPr="00837A46" w:rsidRDefault="00EF1479" w:rsidP="00EF1479">
      <w:pPr>
        <w:snapToGrid w:val="0"/>
        <w:ind w:firstLineChars="100" w:firstLine="199"/>
        <w:jc w:val="center"/>
        <w:rPr>
          <w:rFonts w:asciiTheme="minorEastAsia" w:eastAsiaTheme="minorEastAsia" w:hAnsiTheme="minorEastAsia"/>
          <w:color w:val="000000" w:themeColor="text1"/>
          <w:sz w:val="22"/>
          <w:szCs w:val="22"/>
        </w:rPr>
      </w:pPr>
    </w:p>
    <w:p w14:paraId="2D145B17" w14:textId="77777777" w:rsidR="00EF1479" w:rsidRPr="00837A46" w:rsidRDefault="00EF1479" w:rsidP="00EF1479">
      <w:pPr>
        <w:snapToGrid w:val="0"/>
        <w:ind w:firstLineChars="100" w:firstLine="199"/>
        <w:jc w:val="center"/>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F1479" w:rsidRPr="00837A46" w14:paraId="71DD6275" w14:textId="77777777" w:rsidTr="00EF1479">
        <w:tc>
          <w:tcPr>
            <w:tcW w:w="9836" w:type="dxa"/>
            <w:shd w:val="clear" w:color="auto" w:fill="auto"/>
          </w:tcPr>
          <w:p w14:paraId="00F75D39" w14:textId="77777777" w:rsidR="00EF1479" w:rsidRPr="00837A46" w:rsidRDefault="00EF1479" w:rsidP="00EF1479">
            <w:pPr>
              <w:snapToGrid w:val="0"/>
              <w:spacing w:line="260" w:lineRule="exact"/>
              <w:rPr>
                <w:rFonts w:asciiTheme="minorEastAsia" w:eastAsiaTheme="minorEastAsia" w:hAnsiTheme="minorEastAsia"/>
                <w:bCs/>
                <w:color w:val="000000" w:themeColor="text1"/>
                <w:sz w:val="22"/>
                <w:szCs w:val="22"/>
              </w:rPr>
            </w:pPr>
            <w:r w:rsidRPr="00837A46">
              <w:rPr>
                <w:rFonts w:asciiTheme="minorEastAsia" w:eastAsiaTheme="minorEastAsia" w:hAnsiTheme="minorEastAsia" w:hint="eastAsia"/>
                <w:bCs/>
                <w:color w:val="000000" w:themeColor="text1"/>
                <w:sz w:val="22"/>
                <w:szCs w:val="22"/>
              </w:rPr>
              <w:t>（介護保険法第１１５条の１２第２項）</w:t>
            </w:r>
          </w:p>
          <w:p w14:paraId="2CBFFB58"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一　</w:t>
            </w:r>
            <w:r w:rsidRPr="00837A46">
              <w:rPr>
                <w:rFonts w:asciiTheme="minorEastAsia" w:eastAsiaTheme="minorEastAsia" w:hAnsiTheme="minorEastAsia" w:hint="eastAsia"/>
                <w:color w:val="000000" w:themeColor="text1"/>
                <w:sz w:val="22"/>
                <w:szCs w:val="22"/>
              </w:rPr>
              <w:t>申請者が市町村の条例で定める者でないとき。</w:t>
            </w:r>
            <w:r w:rsidRPr="00837A46">
              <w:rPr>
                <w:rFonts w:asciiTheme="minorEastAsia" w:eastAsiaTheme="minorEastAsia" w:hAnsiTheme="minorEastAsia"/>
                <w:color w:val="000000" w:themeColor="text1"/>
                <w:sz w:val="22"/>
                <w:szCs w:val="22"/>
              </w:rPr>
              <w:t xml:space="preserve"> </w:t>
            </w:r>
            <w:r w:rsidRPr="00837A46">
              <w:rPr>
                <w:rFonts w:asciiTheme="minorEastAsia" w:eastAsiaTheme="minorEastAsia" w:hAnsiTheme="minorEastAsia" w:hint="eastAsia"/>
                <w:color w:val="000000" w:themeColor="text1"/>
                <w:sz w:val="22"/>
                <w:szCs w:val="22"/>
              </w:rPr>
              <w:t xml:space="preserve">　</w:t>
            </w:r>
          </w:p>
          <w:p w14:paraId="5C1A3C2E"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二　</w:t>
            </w:r>
            <w:r w:rsidRPr="00837A46">
              <w:rPr>
                <w:rFonts w:asciiTheme="minorEastAsia" w:eastAsiaTheme="minorEastAsia" w:hAnsiTheme="minorEastAsia" w:hint="eastAsia"/>
                <w:color w:val="000000" w:themeColor="text1"/>
                <w:sz w:val="22"/>
                <w:szCs w:val="22"/>
              </w:rPr>
              <w:t>当該申請に係る事業所の従業者の知識及び技能並びに人員が、第１１５条の１４第１項の市町村の条例で定める基準若しくは同項の市町村の条例で定める員数又は同条第五項に規定する指定地域密着型介護予防サービスに従事する従業者に関する基準を満たしていないとき。</w:t>
            </w:r>
            <w:r w:rsidRPr="00837A46">
              <w:rPr>
                <w:rFonts w:asciiTheme="minorEastAsia" w:eastAsiaTheme="minorEastAsia" w:hAnsiTheme="minorEastAsia"/>
                <w:color w:val="000000" w:themeColor="text1"/>
                <w:sz w:val="22"/>
                <w:szCs w:val="22"/>
              </w:rPr>
              <w:t xml:space="preserve"> </w:t>
            </w:r>
          </w:p>
          <w:p w14:paraId="7583948D"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三　</w:t>
            </w:r>
            <w:r w:rsidRPr="00837A46">
              <w:rPr>
                <w:rFonts w:asciiTheme="minorEastAsia" w:eastAsiaTheme="minorEastAsia" w:hAnsiTheme="minorEastAsia" w:hint="eastAsia"/>
                <w:color w:val="000000" w:themeColor="text1"/>
                <w:sz w:val="22"/>
                <w:szCs w:val="22"/>
              </w:rPr>
              <w:t>申請者が、第１１５条の１４第２項又は第５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r w:rsidRPr="00837A46">
              <w:rPr>
                <w:rFonts w:asciiTheme="minorEastAsia" w:eastAsiaTheme="minorEastAsia" w:hAnsiTheme="minorEastAsia"/>
                <w:color w:val="000000" w:themeColor="text1"/>
                <w:sz w:val="22"/>
                <w:szCs w:val="22"/>
              </w:rPr>
              <w:t xml:space="preserve"> </w:t>
            </w:r>
          </w:p>
          <w:p w14:paraId="53E6D3AB"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四　</w:t>
            </w:r>
            <w:r w:rsidRPr="00837A46">
              <w:rPr>
                <w:rFonts w:asciiTheme="minorEastAsia" w:eastAsiaTheme="minorEastAsia" w:hAnsiTheme="minorEastAsia" w:hint="eastAsia"/>
                <w:color w:val="000000" w:themeColor="text1"/>
                <w:sz w:val="22"/>
                <w:szCs w:val="22"/>
              </w:rPr>
              <w:t>当該申請に係る事業所が当該市町村の区域の外にある場合であって、その所在地の市町村長の同意を得ていないとき。</w:t>
            </w:r>
            <w:r w:rsidRPr="00837A46">
              <w:rPr>
                <w:rFonts w:asciiTheme="minorEastAsia" w:eastAsiaTheme="minorEastAsia" w:hAnsiTheme="minorEastAsia"/>
                <w:color w:val="000000" w:themeColor="text1"/>
                <w:sz w:val="22"/>
                <w:szCs w:val="22"/>
              </w:rPr>
              <w:t xml:space="preserve"> </w:t>
            </w:r>
          </w:p>
          <w:p w14:paraId="59531712"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四の二　</w:t>
            </w:r>
            <w:r w:rsidRPr="00837A46">
              <w:rPr>
                <w:rFonts w:asciiTheme="minorEastAsia" w:eastAsiaTheme="minorEastAsia" w:hAnsiTheme="minorEastAsia" w:hint="eastAsia"/>
                <w:color w:val="000000" w:themeColor="text1"/>
                <w:sz w:val="22"/>
                <w:szCs w:val="22"/>
              </w:rPr>
              <w:t>申請者が、禁錮以上の刑に処せられ、その執行を終わり、又は執行を受けることがなくなるまでの者であるとき。</w:t>
            </w:r>
            <w:r w:rsidRPr="00837A46">
              <w:rPr>
                <w:rFonts w:asciiTheme="minorEastAsia" w:eastAsiaTheme="minorEastAsia" w:hAnsiTheme="minorEastAsia"/>
                <w:color w:val="000000" w:themeColor="text1"/>
                <w:sz w:val="22"/>
                <w:szCs w:val="22"/>
              </w:rPr>
              <w:t xml:space="preserve"> </w:t>
            </w:r>
          </w:p>
          <w:p w14:paraId="63A8E01C"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五　</w:t>
            </w:r>
            <w:r w:rsidRPr="00837A46">
              <w:rPr>
                <w:rFonts w:asciiTheme="minorEastAsia" w:eastAsiaTheme="minorEastAsia" w:hAnsiTheme="minorEastAsia" w:hint="eastAsia"/>
                <w:color w:val="000000" w:themeColor="text1"/>
                <w:sz w:val="22"/>
                <w:szCs w:val="22"/>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837A46">
              <w:rPr>
                <w:rFonts w:asciiTheme="minorEastAsia" w:eastAsiaTheme="minorEastAsia" w:hAnsiTheme="minorEastAsia"/>
                <w:color w:val="000000" w:themeColor="text1"/>
                <w:sz w:val="22"/>
                <w:szCs w:val="22"/>
              </w:rPr>
              <w:t xml:space="preserve"> </w:t>
            </w:r>
          </w:p>
          <w:p w14:paraId="60AA7274"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五の二　</w:t>
            </w:r>
            <w:r w:rsidRPr="00837A46">
              <w:rPr>
                <w:rFonts w:asciiTheme="minorEastAsia" w:eastAsiaTheme="minorEastAsia" w:hAnsiTheme="minorEastAsia" w:hint="eastAsia"/>
                <w:color w:val="000000" w:themeColor="text1"/>
                <w:sz w:val="22"/>
                <w:szCs w:val="22"/>
              </w:rPr>
              <w:t>申請者が、労働に関する法律の規定であって政令で定めるものにより罰金の刑に処せられ、その執行を終わり、又は執行を受けることがなくなるまでの者であるとき。</w:t>
            </w:r>
            <w:r w:rsidRPr="00837A46">
              <w:rPr>
                <w:rFonts w:asciiTheme="minorEastAsia" w:eastAsiaTheme="minorEastAsia" w:hAnsiTheme="minorEastAsia"/>
                <w:color w:val="000000" w:themeColor="text1"/>
                <w:sz w:val="22"/>
                <w:szCs w:val="22"/>
              </w:rPr>
              <w:t xml:space="preserve"> </w:t>
            </w:r>
          </w:p>
          <w:p w14:paraId="05F5B5A5"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五の三</w:t>
            </w:r>
            <w:r w:rsidRPr="00837A46">
              <w:rPr>
                <w:rFonts w:asciiTheme="minorEastAsia" w:eastAsiaTheme="minorEastAsia" w:hAnsiTheme="minorEastAsia"/>
                <w:bCs/>
                <w:color w:val="000000" w:themeColor="text1"/>
                <w:sz w:val="22"/>
                <w:szCs w:val="22"/>
              </w:rPr>
              <w:t xml:space="preserve"> </w:t>
            </w:r>
            <w:r w:rsidRPr="00837A46">
              <w:rPr>
                <w:rFonts w:asciiTheme="minorEastAsia" w:eastAsiaTheme="minorEastAsia" w:hAnsiTheme="minorEastAsia" w:hint="eastAsia"/>
                <w:color w:val="000000" w:themeColor="text1"/>
                <w:sz w:val="22"/>
                <w:szCs w:val="22"/>
              </w:rPr>
              <w:t xml:space="preserve">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r w:rsidRPr="00837A46">
              <w:rPr>
                <w:rFonts w:asciiTheme="minorEastAsia" w:eastAsiaTheme="minorEastAsia" w:hAnsiTheme="minorEastAsia"/>
                <w:color w:val="000000" w:themeColor="text1"/>
                <w:sz w:val="22"/>
                <w:szCs w:val="22"/>
              </w:rPr>
              <w:t xml:space="preserve"> </w:t>
            </w:r>
          </w:p>
          <w:p w14:paraId="3E4624D4"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六　</w:t>
            </w:r>
            <w:r w:rsidRPr="00837A46">
              <w:rPr>
                <w:rFonts w:asciiTheme="minorEastAsia" w:eastAsiaTheme="minorEastAsia" w:hAnsiTheme="minorEastAsia" w:hint="eastAsia"/>
                <w:color w:val="000000" w:themeColor="text1"/>
                <w:sz w:val="22"/>
                <w:szCs w:val="22"/>
              </w:rPr>
              <w:t>申請者（介護予防認知症対応型共同生活介護に係る指定の申請者を除く。）が、第１１５条の１９（第２号から第５号までを除く。）の規定により指定（介護予防認知症対応型共同生活介護に係る指定を除く。）を取り消され、その取消しの日から起算して５年を経過しない者（当該指定を取り消された者が法人である場合においては、当該取消しの処分に係る</w:t>
            </w:r>
            <w:r w:rsidRPr="00837A46">
              <w:rPr>
                <w:rFonts w:asciiTheme="minorEastAsia" w:eastAsiaTheme="minorEastAsia" w:hAnsiTheme="minorEastAsia" w:hint="eastAsia"/>
                <w:color w:val="000000" w:themeColor="text1"/>
                <w:sz w:val="22"/>
              </w:rPr>
              <w:t>行政手続法第１５条</w:t>
            </w:r>
            <w:r w:rsidRPr="00837A46">
              <w:rPr>
                <w:rFonts w:asciiTheme="minorEastAsia" w:eastAsiaTheme="minorEastAsia" w:hAnsiTheme="minorEastAsia" w:hint="eastAsia"/>
                <w:color w:val="000000" w:themeColor="text1"/>
                <w:sz w:val="22"/>
                <w:szCs w:val="22"/>
              </w:rPr>
              <w:t>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837A46">
              <w:rPr>
                <w:rFonts w:asciiTheme="minorEastAsia" w:eastAsiaTheme="minorEastAsia" w:hAnsiTheme="minorEastAsia"/>
                <w:color w:val="000000" w:themeColor="text1"/>
                <w:sz w:val="22"/>
                <w:szCs w:val="22"/>
              </w:rPr>
              <w:t xml:space="preserve"> </w:t>
            </w:r>
          </w:p>
          <w:p w14:paraId="23FFA119"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六の二　</w:t>
            </w:r>
            <w:r w:rsidRPr="00837A46">
              <w:rPr>
                <w:rFonts w:asciiTheme="minorEastAsia" w:eastAsiaTheme="minorEastAsia" w:hAnsiTheme="minorEastAsia" w:hint="eastAsia"/>
                <w:color w:val="000000" w:themeColor="text1"/>
                <w:sz w:val="22"/>
                <w:szCs w:val="22"/>
              </w:rPr>
              <w:t>申請者（介護予防認知症対応型共同生活介護に係る指定の申請者に限る。）が、第１１５条の１９（第２号から第５号までを除く。）の規定により指定（介護予防認知症対応型共同生活介護に係る指定に限る。）を取り消され、その取消しの日から起算して５年を経過しない者（当該指定を取り消され</w:t>
            </w:r>
            <w:r w:rsidRPr="00837A46">
              <w:rPr>
                <w:rFonts w:asciiTheme="minorEastAsia" w:eastAsiaTheme="minorEastAsia" w:hAnsiTheme="minorEastAsia" w:hint="eastAsia"/>
                <w:color w:val="000000" w:themeColor="text1"/>
                <w:sz w:val="22"/>
                <w:szCs w:val="22"/>
              </w:rPr>
              <w:lastRenderedPageBreak/>
              <w:t>た者が法人である場合においては、当該取消しの処分に係る</w:t>
            </w:r>
            <w:r w:rsidRPr="00837A46">
              <w:rPr>
                <w:rFonts w:asciiTheme="minorEastAsia" w:eastAsiaTheme="minorEastAsia" w:hAnsiTheme="minorEastAsia" w:hint="eastAsia"/>
                <w:color w:val="000000" w:themeColor="text1"/>
                <w:sz w:val="22"/>
              </w:rPr>
              <w:t>行政手続法第１５条</w:t>
            </w:r>
            <w:r w:rsidRPr="00837A46">
              <w:rPr>
                <w:rFonts w:asciiTheme="minorEastAsia" w:eastAsiaTheme="minorEastAsia" w:hAnsiTheme="minorEastAsia" w:hint="eastAsia"/>
                <w:color w:val="000000" w:themeColor="text1"/>
                <w:sz w:val="22"/>
                <w:szCs w:val="22"/>
              </w:rPr>
              <w:t>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837A46">
              <w:rPr>
                <w:rFonts w:asciiTheme="minorEastAsia" w:eastAsiaTheme="minorEastAsia" w:hAnsiTheme="minorEastAsia"/>
                <w:color w:val="000000" w:themeColor="text1"/>
                <w:sz w:val="22"/>
                <w:szCs w:val="22"/>
              </w:rPr>
              <w:t xml:space="preserve"> </w:t>
            </w:r>
          </w:p>
          <w:p w14:paraId="20D40BE2"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六の三　</w:t>
            </w:r>
            <w:r w:rsidRPr="00837A46">
              <w:rPr>
                <w:rFonts w:asciiTheme="minorEastAsia" w:eastAsiaTheme="minorEastAsia" w:hAnsiTheme="minorEastAsia" w:hint="eastAsia"/>
                <w:color w:val="000000" w:themeColor="text1"/>
                <w:sz w:val="22"/>
                <w:szCs w:val="22"/>
              </w:rPr>
              <w:t>申請者と密接な関係を有する者が、第１１５条の１９（第２号から第５号までを除く。）の規定により指定を取り消され、その取消しの日から起算して５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837A46">
              <w:rPr>
                <w:rFonts w:asciiTheme="minorEastAsia" w:eastAsiaTheme="minorEastAsia" w:hAnsiTheme="minorEastAsia"/>
                <w:color w:val="000000" w:themeColor="text1"/>
                <w:sz w:val="22"/>
                <w:szCs w:val="22"/>
              </w:rPr>
              <w:t xml:space="preserve"> </w:t>
            </w:r>
          </w:p>
          <w:p w14:paraId="01D8A1BD"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七　</w:t>
            </w:r>
            <w:r w:rsidRPr="00837A46">
              <w:rPr>
                <w:rFonts w:asciiTheme="minorEastAsia" w:eastAsiaTheme="minorEastAsia" w:hAnsiTheme="minorEastAsia" w:hint="eastAsia"/>
                <w:color w:val="000000" w:themeColor="text1"/>
                <w:sz w:val="22"/>
                <w:szCs w:val="22"/>
              </w:rPr>
              <w:t>申請者が、第１１５条の１９（第２号から第５号までを除く。）の規定による指定の取消しの処分に係る</w:t>
            </w:r>
            <w:r w:rsidRPr="00837A46">
              <w:rPr>
                <w:rFonts w:asciiTheme="minorEastAsia" w:eastAsiaTheme="minorEastAsia" w:hAnsiTheme="minorEastAsia" w:hint="eastAsia"/>
                <w:color w:val="000000" w:themeColor="text1"/>
                <w:sz w:val="22"/>
              </w:rPr>
              <w:t>行政手続法第１５条</w:t>
            </w:r>
            <w:r w:rsidRPr="00837A46">
              <w:rPr>
                <w:rFonts w:asciiTheme="minorEastAsia" w:eastAsiaTheme="minorEastAsia" w:hAnsiTheme="minorEastAsia" w:hint="eastAsia"/>
                <w:color w:val="000000" w:themeColor="text1"/>
                <w:sz w:val="22"/>
                <w:szCs w:val="22"/>
              </w:rPr>
              <w:t>の規定による通知があった日から当該処分をする日又は処分をしないことを決定する日までの間に</w:t>
            </w:r>
            <w:r w:rsidRPr="00837A46">
              <w:rPr>
                <w:rFonts w:asciiTheme="minorEastAsia" w:eastAsiaTheme="minorEastAsia" w:hAnsiTheme="minorEastAsia" w:hint="eastAsia"/>
                <w:color w:val="000000" w:themeColor="text1"/>
                <w:sz w:val="22"/>
              </w:rPr>
              <w:t>第１１５条の１５第２項</w:t>
            </w:r>
            <w:r w:rsidRPr="00837A46">
              <w:rPr>
                <w:rFonts w:asciiTheme="minorEastAsia" w:eastAsiaTheme="minorEastAsia" w:hAnsiTheme="minorEastAsia" w:hint="eastAsia"/>
                <w:color w:val="000000" w:themeColor="text1"/>
                <w:sz w:val="22"/>
                <w:szCs w:val="22"/>
              </w:rPr>
              <w:t>の規定による事業の廃止の届出をした者（当該事業の廃止について相当の理由がある者を除く。）で、当該届出の日から起算して５年を経過しないものであるとき。</w:t>
            </w:r>
            <w:r w:rsidRPr="00837A46">
              <w:rPr>
                <w:rFonts w:asciiTheme="minorEastAsia" w:eastAsiaTheme="minorEastAsia" w:hAnsiTheme="minorEastAsia"/>
                <w:color w:val="000000" w:themeColor="text1"/>
                <w:sz w:val="22"/>
                <w:szCs w:val="22"/>
              </w:rPr>
              <w:t xml:space="preserve"> </w:t>
            </w:r>
          </w:p>
          <w:p w14:paraId="6EC191D2"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七の二　</w:t>
            </w:r>
            <w:r w:rsidRPr="00837A46">
              <w:rPr>
                <w:rFonts w:asciiTheme="minorEastAsia" w:eastAsiaTheme="minorEastAsia" w:hAnsiTheme="minorEastAsia" w:hint="eastAsia"/>
                <w:color w:val="000000" w:themeColor="text1"/>
                <w:sz w:val="22"/>
                <w:szCs w:val="22"/>
              </w:rPr>
              <w:t>前号に規定する期間内に第１１５条の１５第２項の規定による事業の廃止の届出があった場合において、申請者が、同号の通知の日前６０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837A46">
              <w:rPr>
                <w:rFonts w:asciiTheme="minorEastAsia" w:eastAsiaTheme="minorEastAsia" w:hAnsiTheme="minorEastAsia"/>
                <w:color w:val="000000" w:themeColor="text1"/>
                <w:sz w:val="22"/>
                <w:szCs w:val="22"/>
              </w:rPr>
              <w:t xml:space="preserve"> </w:t>
            </w:r>
          </w:p>
          <w:p w14:paraId="13040E0B"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八　</w:t>
            </w:r>
            <w:r w:rsidRPr="00837A46">
              <w:rPr>
                <w:rFonts w:asciiTheme="minorEastAsia" w:eastAsiaTheme="minorEastAsia" w:hAnsiTheme="minorEastAsia" w:hint="eastAsia"/>
                <w:color w:val="000000" w:themeColor="text1"/>
                <w:sz w:val="22"/>
                <w:szCs w:val="22"/>
              </w:rPr>
              <w:t>申請者が、指定の申請前５年以内に居宅サービス等に関し不正又は著しく不当な行為をした者であるとき。</w:t>
            </w:r>
            <w:r w:rsidRPr="00837A46">
              <w:rPr>
                <w:rFonts w:asciiTheme="minorEastAsia" w:eastAsiaTheme="minorEastAsia" w:hAnsiTheme="minorEastAsia"/>
                <w:color w:val="000000" w:themeColor="text1"/>
                <w:sz w:val="22"/>
                <w:szCs w:val="22"/>
              </w:rPr>
              <w:t xml:space="preserve"> </w:t>
            </w:r>
          </w:p>
          <w:p w14:paraId="1D9B8401"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九　</w:t>
            </w:r>
            <w:r w:rsidRPr="00837A46">
              <w:rPr>
                <w:rFonts w:asciiTheme="minorEastAsia" w:eastAsiaTheme="minorEastAsia" w:hAnsiTheme="minorEastAsia" w:hint="eastAsia"/>
                <w:color w:val="000000" w:themeColor="text1"/>
                <w:sz w:val="22"/>
                <w:szCs w:val="22"/>
              </w:rPr>
              <w:t>申請者（介護予防認知症対応型共同生活介護に係る指定の申請者を除く。）が、法人で、その役員等のうちに第４号の２から第６号まで又は前３号のいずれかに該当する者のあるものであるとき。</w:t>
            </w:r>
            <w:r w:rsidRPr="00837A46">
              <w:rPr>
                <w:rFonts w:asciiTheme="minorEastAsia" w:eastAsiaTheme="minorEastAsia" w:hAnsiTheme="minorEastAsia"/>
                <w:color w:val="000000" w:themeColor="text1"/>
                <w:sz w:val="22"/>
                <w:szCs w:val="22"/>
              </w:rPr>
              <w:t xml:space="preserve"> </w:t>
            </w:r>
          </w:p>
          <w:p w14:paraId="7223E331"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十　</w:t>
            </w:r>
            <w:r w:rsidRPr="00837A46">
              <w:rPr>
                <w:rFonts w:asciiTheme="minorEastAsia" w:eastAsiaTheme="minorEastAsia" w:hAnsiTheme="minorEastAsia" w:hint="eastAsia"/>
                <w:color w:val="000000" w:themeColor="text1"/>
                <w:sz w:val="22"/>
                <w:szCs w:val="22"/>
              </w:rPr>
              <w:t>申請者（介護予防認知症対応型共同生活介護に係る指定の申請者に限る。）が、法人で、その役員等のうちに第４号の２から第５号の３まで、第６号の２又は第７号から第８号までのいずれかに該当する者のあるものであるとき。</w:t>
            </w:r>
            <w:r w:rsidRPr="00837A46">
              <w:rPr>
                <w:rFonts w:asciiTheme="minorEastAsia" w:eastAsiaTheme="minorEastAsia" w:hAnsiTheme="minorEastAsia"/>
                <w:color w:val="000000" w:themeColor="text1"/>
                <w:sz w:val="22"/>
                <w:szCs w:val="22"/>
              </w:rPr>
              <w:t xml:space="preserve"> </w:t>
            </w:r>
          </w:p>
          <w:p w14:paraId="65CFBDEB"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十一　</w:t>
            </w:r>
            <w:r w:rsidRPr="00837A46">
              <w:rPr>
                <w:rFonts w:asciiTheme="minorEastAsia" w:eastAsiaTheme="minorEastAsia" w:hAnsiTheme="minorEastAsia" w:hint="eastAsia"/>
                <w:color w:val="000000" w:themeColor="text1"/>
                <w:sz w:val="22"/>
                <w:szCs w:val="22"/>
              </w:rPr>
              <w:t>申請者（介護予防認知症対応型共同生活介護に係る指定の申請者を除く。）が、法人でない事業所で、その管理者が第４号の２から第６号まで又は第７号から第８号までのいずれかに該当する者であるとき。</w:t>
            </w:r>
            <w:r w:rsidRPr="00837A46">
              <w:rPr>
                <w:rFonts w:asciiTheme="minorEastAsia" w:eastAsiaTheme="minorEastAsia" w:hAnsiTheme="minorEastAsia"/>
                <w:color w:val="000000" w:themeColor="text1"/>
                <w:sz w:val="22"/>
                <w:szCs w:val="22"/>
              </w:rPr>
              <w:t xml:space="preserve"> </w:t>
            </w:r>
          </w:p>
          <w:p w14:paraId="6DB5C898" w14:textId="77777777" w:rsidR="00EF1479" w:rsidRPr="00837A46" w:rsidRDefault="00EF1479" w:rsidP="00EF1479">
            <w:pPr>
              <w:snapToGrid w:val="0"/>
              <w:spacing w:line="260" w:lineRule="exact"/>
              <w:ind w:leftChars="105" w:left="429"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bCs/>
                <w:color w:val="000000" w:themeColor="text1"/>
                <w:sz w:val="22"/>
                <w:szCs w:val="22"/>
              </w:rPr>
              <w:t xml:space="preserve">十二　</w:t>
            </w:r>
            <w:r w:rsidRPr="00837A46">
              <w:rPr>
                <w:rFonts w:asciiTheme="minorEastAsia" w:eastAsiaTheme="minorEastAsia" w:hAnsiTheme="minorEastAsia" w:hint="eastAsia"/>
                <w:color w:val="000000" w:themeColor="text1"/>
                <w:sz w:val="22"/>
                <w:szCs w:val="22"/>
              </w:rPr>
              <w:t>申請者（介護予防認知症対応型共同生活介護に係る指定の申請者に限る。）が、法人でない事業所で、その管理者が第４号の２から第５号の３まで、第６号の２又は第７号から第８号までのいずれかに該当する者であるとき。</w:t>
            </w:r>
            <w:r w:rsidRPr="00837A46">
              <w:rPr>
                <w:rFonts w:asciiTheme="minorEastAsia" w:eastAsiaTheme="minorEastAsia" w:hAnsiTheme="minorEastAsia"/>
                <w:color w:val="000000" w:themeColor="text1"/>
                <w:sz w:val="22"/>
                <w:szCs w:val="22"/>
              </w:rPr>
              <w:t xml:space="preserve"> </w:t>
            </w:r>
          </w:p>
        </w:tc>
      </w:tr>
    </w:tbl>
    <w:p w14:paraId="55170A6E"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p>
    <w:sectPr w:rsidR="00EF1479" w:rsidRPr="00837A46" w:rsidSect="00D630E9">
      <w:pgSz w:w="11906" w:h="16838" w:code="9"/>
      <w:pgMar w:top="1418" w:right="1134" w:bottom="1134" w:left="1134" w:header="851" w:footer="992" w:gutter="0"/>
      <w:pgNumType w:fmt="numberInDash"/>
      <w:cols w:space="425"/>
      <w:titlePg/>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30E9"/>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24B42-1FAD-46C8-AD48-F19A531E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5532</TotalTime>
  <Pages>2</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151</cp:revision>
  <cp:lastPrinted>2025-02-20T07:34:00Z</cp:lastPrinted>
  <dcterms:created xsi:type="dcterms:W3CDTF">2022-02-09T01:34:00Z</dcterms:created>
  <dcterms:modified xsi:type="dcterms:W3CDTF">2025-03-10T01:24:00Z</dcterms:modified>
</cp:coreProperties>
</file>