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CF" w:rsidRDefault="00E95DCF" w:rsidP="00E95DCF">
      <w:pPr>
        <w:rPr>
          <w:rFonts w:ascii="ＭＳ ゴシック" w:eastAsia="ＭＳ ゴシック" w:hAnsi="ＭＳ ゴシック"/>
        </w:rPr>
      </w:pPr>
      <w:bookmarkStart w:id="0" w:name="_GoBack"/>
      <w:r>
        <w:rPr>
          <w:rFonts w:ascii="ＭＳ ゴシック" w:eastAsia="ＭＳ ゴシック" w:hAnsi="ＭＳ ゴシック" w:hint="eastAsia"/>
        </w:rPr>
        <w:t>算定基準（通所</w:t>
      </w:r>
      <w:r>
        <w:rPr>
          <w:rFonts w:ascii="ＭＳ ゴシック" w:eastAsia="ＭＳ ゴシック" w:hAnsi="ＭＳ ゴシック" w:hint="eastAsia"/>
        </w:rPr>
        <w:t>介護</w:t>
      </w:r>
      <w:r>
        <w:rPr>
          <w:rFonts w:ascii="ＭＳ ゴシック" w:eastAsia="ＭＳ ゴシック" w:hAnsi="ＭＳ ゴシック" w:hint="eastAsia"/>
        </w:rPr>
        <w:t>）</w:t>
      </w:r>
    </w:p>
    <w:bookmarkEnd w:id="0"/>
    <w:p w:rsidR="0099540F" w:rsidRPr="00E95DCF" w:rsidRDefault="0099540F" w:rsidP="001468D8">
      <w:pPr>
        <w:rPr>
          <w:rFonts w:ascii="ＭＳ ゴシック" w:eastAsia="ＭＳ ゴシック" w:hAnsi="ＭＳ ゴシック"/>
        </w:rPr>
      </w:pPr>
    </w:p>
    <w:p w:rsidR="001468D8" w:rsidRPr="003C70D1" w:rsidRDefault="001468D8" w:rsidP="001468D8">
      <w:pPr>
        <w:rPr>
          <w:rFonts w:ascii="ＭＳ ゴシック" w:eastAsia="ＭＳ ゴシック" w:hAnsi="ＭＳ ゴシック"/>
        </w:rPr>
      </w:pPr>
      <w:r w:rsidRPr="003C70D1">
        <w:rPr>
          <w:rFonts w:ascii="ＭＳ ゴシック" w:eastAsia="ＭＳ ゴシック" w:hAnsi="ＭＳ ゴシック" w:hint="eastAsia"/>
        </w:rPr>
        <w:t>○</w:t>
      </w:r>
      <w:r w:rsidR="00B6580C" w:rsidRPr="003C70D1">
        <w:rPr>
          <w:rFonts w:ascii="ＭＳ ゴシック" w:eastAsia="ＭＳ ゴシック" w:hAnsi="ＭＳ ゴシック" w:hint="eastAsia"/>
        </w:rPr>
        <w:t xml:space="preserve">　</w:t>
      </w:r>
      <w:r w:rsidRPr="003C70D1">
        <w:rPr>
          <w:rFonts w:ascii="ＭＳ ゴシック" w:eastAsia="ＭＳ ゴシック" w:hAnsi="ＭＳ ゴシック" w:hint="eastAsia"/>
        </w:rPr>
        <w:t>指定</w:t>
      </w:r>
      <w:r w:rsidR="00B6580C" w:rsidRPr="003C70D1">
        <w:rPr>
          <w:rFonts w:ascii="ＭＳ ゴシック" w:eastAsia="ＭＳ ゴシック" w:hAnsi="ＭＳ ゴシック" w:hint="eastAsia"/>
        </w:rPr>
        <w:t>居宅サービスに要する費用の額の算定に関する基準（H12.2.10厚生省告示第19号</w:t>
      </w:r>
      <w:r w:rsidRPr="003C70D1">
        <w:rPr>
          <w:rFonts w:ascii="ＭＳ ゴシック" w:eastAsia="ＭＳ ゴシック" w:hAnsi="ＭＳ ゴシック" w:hint="eastAsia"/>
        </w:rPr>
        <w:t>）</w:t>
      </w:r>
    </w:p>
    <w:p w:rsidR="001468D8" w:rsidRPr="003C70D1" w:rsidRDefault="00950874" w:rsidP="001468D8">
      <w:pPr>
        <w:rPr>
          <w:rFonts w:ascii="ＭＳ 明朝" w:eastAsia="ＭＳ 明朝" w:hAnsi="ＭＳ 明朝"/>
        </w:rPr>
      </w:pPr>
      <w:r>
        <w:rPr>
          <w:rFonts w:ascii="ＭＳ 明朝" w:eastAsia="ＭＳ 明朝" w:hAnsi="ＭＳ 明朝" w:hint="eastAsia"/>
        </w:rPr>
        <w:t>６</w:t>
      </w:r>
      <w:r w:rsidR="001468D8" w:rsidRPr="003C70D1">
        <w:rPr>
          <w:rFonts w:ascii="ＭＳ 明朝" w:eastAsia="ＭＳ 明朝" w:hAnsi="ＭＳ 明朝" w:hint="eastAsia"/>
        </w:rPr>
        <w:t xml:space="preserve">　通所</w:t>
      </w:r>
      <w:r>
        <w:rPr>
          <w:rFonts w:ascii="ＭＳ 明朝" w:eastAsia="ＭＳ 明朝" w:hAnsi="ＭＳ 明朝" w:hint="eastAsia"/>
        </w:rPr>
        <w:t>介護</w:t>
      </w:r>
      <w:r w:rsidR="001468D8" w:rsidRPr="003C70D1">
        <w:rPr>
          <w:rFonts w:ascii="ＭＳ 明朝" w:eastAsia="ＭＳ 明朝" w:hAnsi="ＭＳ 明朝" w:hint="eastAsia"/>
        </w:rPr>
        <w:t>費</w:t>
      </w:r>
      <w:r w:rsidR="00497909" w:rsidRPr="003C70D1">
        <w:rPr>
          <w:rFonts w:ascii="ＭＳ 明朝" w:eastAsia="ＭＳ 明朝" w:hAnsi="ＭＳ 明朝" w:hint="eastAsia"/>
        </w:rPr>
        <w:t>（※単位数省略）</w:t>
      </w:r>
    </w:p>
    <w:p w:rsidR="00497909" w:rsidRPr="003C70D1" w:rsidRDefault="00497909" w:rsidP="00E23F7C">
      <w:pPr>
        <w:ind w:firstLineChars="100" w:firstLine="210"/>
        <w:rPr>
          <w:rFonts w:ascii="ＭＳ 明朝" w:eastAsia="ＭＳ 明朝" w:hAnsi="ＭＳ 明朝"/>
        </w:rPr>
      </w:pPr>
      <w:r w:rsidRPr="003C70D1">
        <w:rPr>
          <w:rFonts w:ascii="ＭＳ 明朝" w:eastAsia="ＭＳ 明朝" w:hAnsi="ＭＳ 明朝" w:hint="eastAsia"/>
        </w:rPr>
        <w:t>イ</w:t>
      </w:r>
      <w:r w:rsidR="00E23F7C" w:rsidRPr="003C70D1">
        <w:rPr>
          <w:rFonts w:ascii="ＭＳ 明朝" w:eastAsia="ＭＳ 明朝" w:hAnsi="ＭＳ 明朝" w:hint="eastAsia"/>
        </w:rPr>
        <w:t xml:space="preserve">　</w:t>
      </w:r>
      <w:r w:rsidRPr="003C70D1">
        <w:rPr>
          <w:rFonts w:ascii="ＭＳ 明朝" w:eastAsia="ＭＳ 明朝" w:hAnsi="ＭＳ 明朝"/>
        </w:rPr>
        <w:t>通常規模型</w:t>
      </w:r>
      <w:r w:rsidR="00950874">
        <w:rPr>
          <w:rFonts w:ascii="ＭＳ 明朝" w:eastAsia="ＭＳ 明朝" w:hAnsi="ＭＳ 明朝" w:hint="eastAsia"/>
        </w:rPr>
        <w:t>通所介護</w:t>
      </w:r>
      <w:r w:rsidRPr="003C70D1">
        <w:rPr>
          <w:rFonts w:ascii="ＭＳ 明朝" w:eastAsia="ＭＳ 明朝" w:hAnsi="ＭＳ 明朝"/>
        </w:rPr>
        <w:t>費</w:t>
      </w:r>
    </w:p>
    <w:p w:rsidR="001468D8" w:rsidRDefault="00497909" w:rsidP="00E23F7C">
      <w:pPr>
        <w:ind w:firstLineChars="100" w:firstLine="210"/>
        <w:rPr>
          <w:rFonts w:ascii="ＭＳ 明朝" w:eastAsia="ＭＳ 明朝" w:hAnsi="ＭＳ 明朝"/>
        </w:rPr>
      </w:pPr>
      <w:r w:rsidRPr="003C70D1">
        <w:rPr>
          <w:rFonts w:ascii="ＭＳ 明朝" w:eastAsia="ＭＳ 明朝" w:hAnsi="ＭＳ 明朝" w:hint="eastAsia"/>
        </w:rPr>
        <w:t>ロ</w:t>
      </w:r>
      <w:r w:rsidR="00E23F7C" w:rsidRPr="003C70D1">
        <w:rPr>
          <w:rFonts w:ascii="ＭＳ 明朝" w:eastAsia="ＭＳ 明朝" w:hAnsi="ＭＳ 明朝" w:hint="eastAsia"/>
        </w:rPr>
        <w:t xml:space="preserve">　</w:t>
      </w:r>
      <w:r w:rsidRPr="003C70D1">
        <w:rPr>
          <w:rFonts w:ascii="ＭＳ 明朝" w:eastAsia="ＭＳ 明朝" w:hAnsi="ＭＳ 明朝"/>
        </w:rPr>
        <w:t>大規模型通所</w:t>
      </w:r>
      <w:r w:rsidR="00950874">
        <w:rPr>
          <w:rFonts w:ascii="ＭＳ 明朝" w:eastAsia="ＭＳ 明朝" w:hAnsi="ＭＳ 明朝" w:hint="eastAsia"/>
        </w:rPr>
        <w:t>介護</w:t>
      </w:r>
      <w:r w:rsidRPr="003C70D1">
        <w:rPr>
          <w:rFonts w:ascii="ＭＳ 明朝" w:eastAsia="ＭＳ 明朝" w:hAnsi="ＭＳ 明朝"/>
        </w:rPr>
        <w:t>費</w:t>
      </w:r>
      <w:r w:rsidR="00950874">
        <w:rPr>
          <w:rFonts w:ascii="ＭＳ 明朝" w:eastAsia="ＭＳ 明朝" w:hAnsi="ＭＳ 明朝" w:hint="eastAsia"/>
        </w:rPr>
        <w:t>（Ⅰ）</w:t>
      </w:r>
    </w:p>
    <w:p w:rsidR="00950874" w:rsidRPr="00950874" w:rsidRDefault="00950874" w:rsidP="00950874">
      <w:pPr>
        <w:ind w:firstLineChars="100" w:firstLine="210"/>
        <w:rPr>
          <w:rFonts w:ascii="ＭＳ 明朝" w:eastAsia="ＭＳ 明朝" w:hAnsi="ＭＳ 明朝"/>
        </w:rPr>
      </w:pPr>
      <w:r>
        <w:rPr>
          <w:rFonts w:ascii="ＭＳ 明朝" w:eastAsia="ＭＳ 明朝" w:hAnsi="ＭＳ 明朝" w:hint="eastAsia"/>
        </w:rPr>
        <w:t>ハ</w:t>
      </w:r>
      <w:r w:rsidRPr="003C70D1">
        <w:rPr>
          <w:rFonts w:ascii="ＭＳ 明朝" w:eastAsia="ＭＳ 明朝" w:hAnsi="ＭＳ 明朝" w:hint="eastAsia"/>
        </w:rPr>
        <w:t xml:space="preserve">　</w:t>
      </w:r>
      <w:r w:rsidRPr="003C70D1">
        <w:rPr>
          <w:rFonts w:ascii="ＭＳ 明朝" w:eastAsia="ＭＳ 明朝" w:hAnsi="ＭＳ 明朝"/>
        </w:rPr>
        <w:t>大規模型通所</w:t>
      </w:r>
      <w:r>
        <w:rPr>
          <w:rFonts w:ascii="ＭＳ 明朝" w:eastAsia="ＭＳ 明朝" w:hAnsi="ＭＳ 明朝" w:hint="eastAsia"/>
        </w:rPr>
        <w:t>介護</w:t>
      </w:r>
      <w:r w:rsidRPr="003C70D1">
        <w:rPr>
          <w:rFonts w:ascii="ＭＳ 明朝" w:eastAsia="ＭＳ 明朝" w:hAnsi="ＭＳ 明朝"/>
        </w:rPr>
        <w:t>費</w:t>
      </w:r>
      <w:r>
        <w:rPr>
          <w:rFonts w:ascii="ＭＳ 明朝" w:eastAsia="ＭＳ 明朝" w:hAnsi="ＭＳ 明朝" w:hint="eastAsia"/>
        </w:rPr>
        <w:t>（Ⅱ）</w:t>
      </w:r>
    </w:p>
    <w:p w:rsidR="005E0473" w:rsidRPr="003C70D1" w:rsidRDefault="00950874" w:rsidP="00950874">
      <w:pPr>
        <w:ind w:left="210" w:hangingChars="100" w:hanging="210"/>
        <w:rPr>
          <w:rFonts w:ascii="ＭＳ 明朝" w:eastAsia="ＭＳ 明朝" w:hAnsi="ＭＳ 明朝"/>
        </w:rPr>
      </w:pPr>
      <w:r w:rsidRPr="00950874">
        <w:rPr>
          <w:rFonts w:ascii="ＭＳ 明朝" w:eastAsia="ＭＳ 明朝" w:hAnsi="ＭＳ 明朝" w:hint="eastAsia"/>
        </w:rPr>
        <w:t>注１　イからハまでについて、別に厚生労働大臣が定める施設基準に適合しているものとして都道府県知事に届け出た指定通所介護事業所において、指定通所介護（指定居宅サービス基準第９２条に規定する指定通所介護をいう。以下同じ。）を行った場合に、当該施設基準に掲げる区分に従い、利用者の要介護状態区分に応じて、現に要した時間ではなく、通所介護計画（指定居宅サービス基準第９９条第１項に規定する通所介護計画をいう。以下同じ。）に位置付けられた内容の指定通所介護を行うのに要する標準的な時間で、それぞれ所定単位数を算定する。ただし、利用者の数又は看護職員若しくは介護職員の員数が別に厚生労働大臣が定める基準に該当する場合は、別に厚生労働大臣が定めるところにより算定する。</w:t>
      </w:r>
    </w:p>
    <w:p w:rsidR="00B6580C" w:rsidRPr="003C70D1" w:rsidRDefault="00B6580C" w:rsidP="001468D8">
      <w:pPr>
        <w:ind w:left="210" w:hangingChars="100" w:hanging="210"/>
        <w:rPr>
          <w:rFonts w:ascii="ＭＳ 明朝" w:eastAsia="ＭＳ 明朝" w:hAnsi="ＭＳ 明朝"/>
        </w:rPr>
      </w:pPr>
    </w:p>
    <w:p w:rsidR="001468D8" w:rsidRPr="003C70D1" w:rsidRDefault="001468D8" w:rsidP="001468D8">
      <w:pPr>
        <w:ind w:left="210" w:hangingChars="100" w:hanging="210"/>
        <w:rPr>
          <w:rFonts w:ascii="ＭＳ ゴシック" w:eastAsia="ＭＳ ゴシック" w:hAnsi="ＭＳ ゴシック"/>
        </w:rPr>
      </w:pPr>
      <w:r w:rsidRPr="003C70D1">
        <w:rPr>
          <w:rFonts w:ascii="ＭＳ ゴシック" w:eastAsia="ＭＳ ゴシック" w:hAnsi="ＭＳ ゴシック" w:hint="eastAsia"/>
        </w:rPr>
        <w:t>○</w:t>
      </w:r>
      <w:r w:rsidR="00B6580C" w:rsidRPr="003C70D1">
        <w:rPr>
          <w:rFonts w:ascii="ＭＳ ゴシック" w:eastAsia="ＭＳ ゴシック" w:hAnsi="ＭＳ ゴシック" w:hint="eastAsia"/>
        </w:rPr>
        <w:t xml:space="preserve">　</w:t>
      </w:r>
      <w:r w:rsidRPr="003C70D1">
        <w:rPr>
          <w:rFonts w:ascii="ＭＳ ゴシック" w:eastAsia="ＭＳ ゴシック" w:hAnsi="ＭＳ ゴシック" w:hint="eastAsia"/>
        </w:rPr>
        <w:t>厚生労働大臣が定める施設基準（</w:t>
      </w:r>
      <w:r w:rsidR="00B6580C" w:rsidRPr="003C70D1">
        <w:rPr>
          <w:rFonts w:ascii="ＭＳ ゴシック" w:eastAsia="ＭＳ ゴシック" w:hAnsi="ＭＳ ゴシック" w:hint="eastAsia"/>
        </w:rPr>
        <w:t>H2</w:t>
      </w:r>
      <w:r w:rsidR="00B6580C" w:rsidRPr="003C70D1">
        <w:rPr>
          <w:rFonts w:ascii="ＭＳ ゴシック" w:eastAsia="ＭＳ ゴシック" w:hAnsi="ＭＳ ゴシック"/>
        </w:rPr>
        <w:t>7</w:t>
      </w:r>
      <w:r w:rsidR="00B6580C" w:rsidRPr="003C70D1">
        <w:rPr>
          <w:rFonts w:ascii="ＭＳ ゴシック" w:eastAsia="ＭＳ ゴシック" w:hAnsi="ＭＳ ゴシック" w:hint="eastAsia"/>
        </w:rPr>
        <w:t>.3.23厚生労働省告示第96</w:t>
      </w:r>
      <w:r w:rsidRPr="003C70D1">
        <w:rPr>
          <w:rFonts w:ascii="ＭＳ ゴシック" w:eastAsia="ＭＳ ゴシック" w:hAnsi="ＭＳ ゴシック" w:hint="eastAsia"/>
        </w:rPr>
        <w:t>号）</w:t>
      </w:r>
    </w:p>
    <w:p w:rsidR="00950874" w:rsidRPr="00950874" w:rsidRDefault="00950874" w:rsidP="00950874">
      <w:pPr>
        <w:widowControl/>
        <w:jc w:val="left"/>
        <w:rPr>
          <w:rFonts w:ascii="ＭＳ 明朝" w:eastAsia="ＭＳ 明朝" w:hAnsi="ＭＳ 明朝"/>
        </w:rPr>
      </w:pPr>
      <w:r>
        <w:rPr>
          <w:rFonts w:ascii="ＭＳ 明朝" w:eastAsia="ＭＳ 明朝" w:hAnsi="ＭＳ 明朝" w:hint="eastAsia"/>
        </w:rPr>
        <w:t>５</w:t>
      </w:r>
      <w:r w:rsidRPr="00950874">
        <w:rPr>
          <w:rFonts w:ascii="ＭＳ 明朝" w:eastAsia="ＭＳ 明朝" w:hAnsi="ＭＳ 明朝" w:hint="eastAsia"/>
        </w:rPr>
        <w:t xml:space="preserve">　指定通所介護の施設基準</w:t>
      </w:r>
    </w:p>
    <w:p w:rsidR="00950874" w:rsidRPr="00950874" w:rsidRDefault="00950874" w:rsidP="00950874">
      <w:pPr>
        <w:widowControl/>
        <w:jc w:val="left"/>
        <w:rPr>
          <w:rFonts w:ascii="ＭＳ 明朝" w:eastAsia="ＭＳ 明朝" w:hAnsi="ＭＳ 明朝"/>
        </w:rPr>
      </w:pPr>
      <w:r w:rsidRPr="00950874">
        <w:rPr>
          <w:rFonts w:ascii="ＭＳ 明朝" w:eastAsia="ＭＳ 明朝" w:hAnsi="ＭＳ 明朝" w:hint="eastAsia"/>
        </w:rPr>
        <w:t>イ　通常規模型通所介護費を算定すべき指定通所介護の施設基準</w:t>
      </w:r>
    </w:p>
    <w:p w:rsidR="00950874" w:rsidRPr="00950874" w:rsidRDefault="00950874" w:rsidP="00950874">
      <w:pPr>
        <w:widowControl/>
        <w:ind w:leftChars="100" w:left="420" w:hangingChars="100" w:hanging="210"/>
        <w:jc w:val="left"/>
        <w:rPr>
          <w:rFonts w:ascii="ＭＳ 明朝" w:eastAsia="ＭＳ 明朝" w:hAnsi="ＭＳ 明朝"/>
        </w:rPr>
      </w:pPr>
      <w:r>
        <w:rPr>
          <w:rFonts w:ascii="ＭＳ 明朝" w:eastAsia="ＭＳ 明朝" w:hAnsi="ＭＳ 明朝" w:hint="eastAsia"/>
        </w:rPr>
        <w:t>⑴</w:t>
      </w:r>
      <w:r w:rsidRPr="00950874">
        <w:rPr>
          <w:rFonts w:ascii="ＭＳ 明朝" w:eastAsia="ＭＳ 明朝" w:hAnsi="ＭＳ 明朝" w:hint="eastAsia"/>
        </w:rPr>
        <w:t xml:space="preserve">　</w:t>
      </w:r>
      <w:r>
        <w:rPr>
          <w:rFonts w:ascii="ＭＳ 明朝" w:eastAsia="ＭＳ 明朝" w:hAnsi="ＭＳ 明朝" w:hint="eastAsia"/>
        </w:rPr>
        <w:t>前年度の１</w:t>
      </w:r>
      <w:r w:rsidRPr="00950874">
        <w:rPr>
          <w:rFonts w:ascii="ＭＳ 明朝" w:eastAsia="ＭＳ 明朝" w:hAnsi="ＭＳ 明朝" w:hint="eastAsia"/>
        </w:rPr>
        <w:t>月当たりの平均利用</w:t>
      </w:r>
      <w:r>
        <w:rPr>
          <w:rFonts w:ascii="ＭＳ 明朝" w:eastAsia="ＭＳ 明朝" w:hAnsi="ＭＳ 明朝" w:hint="eastAsia"/>
        </w:rPr>
        <w:t>延人員数（当該指定通所介護事業所（指定居宅サービス等基準第９３条第１</w:t>
      </w:r>
      <w:r w:rsidRPr="00950874">
        <w:rPr>
          <w:rFonts w:ascii="ＭＳ 明朝" w:eastAsia="ＭＳ 明朝" w:hAnsi="ＭＳ 明朝" w:hint="eastAsia"/>
        </w:rPr>
        <w:t>項に規定する指定通所介護事業所をいう。以下</w:t>
      </w:r>
      <w:r>
        <w:rPr>
          <w:rFonts w:ascii="ＭＳ 明朝" w:eastAsia="ＭＳ 明朝" w:hAnsi="ＭＳ 明朝" w:hint="eastAsia"/>
        </w:rPr>
        <w:t>同じ。）に係る指定通所介護事業者（指定居宅サービス等基準第９３条第１</w:t>
      </w:r>
      <w:r w:rsidRPr="00950874">
        <w:rPr>
          <w:rFonts w:ascii="ＭＳ 明朝" w:eastAsia="ＭＳ 明朝" w:hAnsi="ＭＳ 明朝" w:hint="eastAsia"/>
        </w:rPr>
        <w:t>項に規定する指定通所介護</w:t>
      </w:r>
      <w:r w:rsidR="005860A0">
        <w:rPr>
          <w:rFonts w:ascii="ＭＳ 明朝" w:eastAsia="ＭＳ 明朝" w:hAnsi="ＭＳ 明朝" w:hint="eastAsia"/>
        </w:rPr>
        <w:t>事業者をいう。）が第１</w:t>
      </w:r>
      <w:r>
        <w:rPr>
          <w:rFonts w:ascii="ＭＳ 明朝" w:eastAsia="ＭＳ 明朝" w:hAnsi="ＭＳ 明朝" w:hint="eastAsia"/>
        </w:rPr>
        <w:t>号通所事業（指定居宅サービス等基準第９３条第１</w:t>
      </w:r>
      <w:r w:rsidR="005860A0">
        <w:rPr>
          <w:rFonts w:ascii="ＭＳ 明朝" w:eastAsia="ＭＳ 明朝" w:hAnsi="ＭＳ 明朝" w:hint="eastAsia"/>
        </w:rPr>
        <w:t>項に規定する第１</w:t>
      </w:r>
      <w:r w:rsidRPr="00950874">
        <w:rPr>
          <w:rFonts w:ascii="ＭＳ 明朝" w:eastAsia="ＭＳ 明朝" w:hAnsi="ＭＳ 明朝" w:hint="eastAsia"/>
        </w:rPr>
        <w:t>号通所事業をいう。以下この号において同じ。）の指定を併せて受け、かつ、一体的</w:t>
      </w:r>
      <w:r w:rsidR="005860A0">
        <w:rPr>
          <w:rFonts w:ascii="ＭＳ 明朝" w:eastAsia="ＭＳ 明朝" w:hAnsi="ＭＳ 明朝" w:hint="eastAsia"/>
        </w:rPr>
        <w:t>に事業を実施している場合は、当該第１号通所事業における前年度の１</w:t>
      </w:r>
      <w:r w:rsidRPr="00950874">
        <w:rPr>
          <w:rFonts w:ascii="ＭＳ 明朝" w:eastAsia="ＭＳ 明朝" w:hAnsi="ＭＳ 明朝" w:hint="eastAsia"/>
        </w:rPr>
        <w:t>月当たりの平均利用延人員数を含む。以下この号において</w:t>
      </w:r>
      <w:r w:rsidR="005860A0">
        <w:rPr>
          <w:rFonts w:ascii="ＭＳ 明朝" w:eastAsia="ＭＳ 明朝" w:hAnsi="ＭＳ 明朝" w:hint="eastAsia"/>
        </w:rPr>
        <w:t>同じ。）が７５０</w:t>
      </w:r>
      <w:r w:rsidRPr="00950874">
        <w:rPr>
          <w:rFonts w:ascii="ＭＳ 明朝" w:eastAsia="ＭＳ 明朝" w:hAnsi="ＭＳ 明朝" w:hint="eastAsia"/>
        </w:rPr>
        <w:t>人以内の指定通所介護事業所であること。</w:t>
      </w:r>
    </w:p>
    <w:p w:rsidR="00950874" w:rsidRPr="00950874" w:rsidRDefault="00950874" w:rsidP="00950874">
      <w:pPr>
        <w:widowControl/>
        <w:ind w:leftChars="100" w:left="420" w:hangingChars="100" w:hanging="210"/>
        <w:jc w:val="left"/>
        <w:rPr>
          <w:rFonts w:ascii="ＭＳ 明朝" w:eastAsia="ＭＳ 明朝" w:hAnsi="ＭＳ 明朝"/>
        </w:rPr>
      </w:pPr>
      <w:r>
        <w:rPr>
          <w:rFonts w:ascii="ＭＳ 明朝" w:eastAsia="ＭＳ 明朝" w:hAnsi="ＭＳ 明朝" w:hint="eastAsia"/>
        </w:rPr>
        <w:t>⑵</w:t>
      </w:r>
      <w:r w:rsidR="005860A0">
        <w:rPr>
          <w:rFonts w:ascii="ＭＳ 明朝" w:eastAsia="ＭＳ 明朝" w:hAnsi="ＭＳ 明朝" w:hint="eastAsia"/>
        </w:rPr>
        <w:t xml:space="preserve">　指定居宅サービス等基準第９３</w:t>
      </w:r>
      <w:r w:rsidRPr="00950874">
        <w:rPr>
          <w:rFonts w:ascii="ＭＳ 明朝" w:eastAsia="ＭＳ 明朝" w:hAnsi="ＭＳ 明朝" w:hint="eastAsia"/>
        </w:rPr>
        <w:t>条に定める看護職員（看護師又は准看護</w:t>
      </w:r>
      <w:r w:rsidR="005860A0">
        <w:rPr>
          <w:rFonts w:ascii="ＭＳ 明朝" w:eastAsia="ＭＳ 明朝" w:hAnsi="ＭＳ 明朝" w:hint="eastAsia"/>
        </w:rPr>
        <w:t>師をいう。以下同じ。）又は介護職員（指定居宅サービス等基準第１０５条の２</w:t>
      </w:r>
      <w:r w:rsidRPr="00950874">
        <w:rPr>
          <w:rFonts w:ascii="ＭＳ 明朝" w:eastAsia="ＭＳ 明朝" w:hAnsi="ＭＳ 明朝" w:hint="eastAsia"/>
        </w:rPr>
        <w:t>に規定する</w:t>
      </w:r>
      <w:r w:rsidR="005860A0">
        <w:rPr>
          <w:rFonts w:ascii="ＭＳ 明朝" w:eastAsia="ＭＳ 明朝" w:hAnsi="ＭＳ 明朝" w:hint="eastAsia"/>
        </w:rPr>
        <w:t>共生型通所介護の事業を行う指定通所介護事業所にあっては、同条第１</w:t>
      </w:r>
      <w:r w:rsidRPr="00950874">
        <w:rPr>
          <w:rFonts w:ascii="ＭＳ 明朝" w:eastAsia="ＭＳ 明朝" w:hAnsi="ＭＳ 明朝" w:hint="eastAsia"/>
        </w:rPr>
        <w:t>号に定める従業者）の員数を置いていること。</w:t>
      </w:r>
    </w:p>
    <w:p w:rsidR="00950874" w:rsidRPr="00950874" w:rsidRDefault="00950874" w:rsidP="00950874">
      <w:pPr>
        <w:widowControl/>
        <w:jc w:val="left"/>
        <w:rPr>
          <w:rFonts w:ascii="ＭＳ 明朝" w:eastAsia="ＭＳ 明朝" w:hAnsi="ＭＳ 明朝"/>
        </w:rPr>
      </w:pPr>
      <w:r w:rsidRPr="00950874">
        <w:rPr>
          <w:rFonts w:ascii="ＭＳ 明朝" w:eastAsia="ＭＳ 明朝" w:hAnsi="ＭＳ 明朝" w:hint="eastAsia"/>
        </w:rPr>
        <w:t>ロ　大規模型通所介護費（Ⅰ）を算定すべき指定通所介護の施設基準</w:t>
      </w:r>
    </w:p>
    <w:p w:rsidR="00950874" w:rsidRPr="00950874" w:rsidRDefault="00950874" w:rsidP="00950874">
      <w:pPr>
        <w:widowControl/>
        <w:ind w:leftChars="100" w:left="420" w:hangingChars="100" w:hanging="210"/>
        <w:jc w:val="left"/>
        <w:rPr>
          <w:rFonts w:ascii="ＭＳ 明朝" w:eastAsia="ＭＳ 明朝" w:hAnsi="ＭＳ 明朝"/>
        </w:rPr>
      </w:pPr>
      <w:r>
        <w:rPr>
          <w:rFonts w:ascii="ＭＳ 明朝" w:eastAsia="ＭＳ 明朝" w:hAnsi="ＭＳ 明朝" w:hint="eastAsia"/>
        </w:rPr>
        <w:t>⑴</w:t>
      </w:r>
      <w:r w:rsidRPr="00950874">
        <w:rPr>
          <w:rFonts w:ascii="ＭＳ 明朝" w:eastAsia="ＭＳ 明朝" w:hAnsi="ＭＳ 明朝" w:hint="eastAsia"/>
        </w:rPr>
        <w:t xml:space="preserve">　イ</w:t>
      </w:r>
      <w:r>
        <w:rPr>
          <w:rFonts w:ascii="ＭＳ 明朝" w:eastAsia="ＭＳ 明朝" w:hAnsi="ＭＳ 明朝" w:hint="eastAsia"/>
        </w:rPr>
        <w:t>⑴</w:t>
      </w:r>
      <w:r w:rsidR="005860A0">
        <w:rPr>
          <w:rFonts w:ascii="ＭＳ 明朝" w:eastAsia="ＭＳ 明朝" w:hAnsi="ＭＳ 明朝" w:hint="eastAsia"/>
        </w:rPr>
        <w:t>に該当しない事業所であって、前年度の１月当たりの平均利用延人員数が９００</w:t>
      </w:r>
      <w:r w:rsidRPr="00950874">
        <w:rPr>
          <w:rFonts w:ascii="ＭＳ 明朝" w:eastAsia="ＭＳ 明朝" w:hAnsi="ＭＳ 明朝" w:hint="eastAsia"/>
        </w:rPr>
        <w:t>人以内の指定通所介護事業所であること。</w:t>
      </w:r>
    </w:p>
    <w:p w:rsidR="00950874" w:rsidRPr="00950874" w:rsidRDefault="00950874" w:rsidP="00950874">
      <w:pPr>
        <w:widowControl/>
        <w:ind w:firstLineChars="100" w:firstLine="210"/>
        <w:jc w:val="left"/>
        <w:rPr>
          <w:rFonts w:ascii="ＭＳ 明朝" w:eastAsia="ＭＳ 明朝" w:hAnsi="ＭＳ 明朝"/>
        </w:rPr>
      </w:pPr>
      <w:r>
        <w:rPr>
          <w:rFonts w:ascii="ＭＳ 明朝" w:eastAsia="ＭＳ 明朝" w:hAnsi="ＭＳ 明朝" w:hint="eastAsia"/>
        </w:rPr>
        <w:t>⑵　イ⑵</w:t>
      </w:r>
      <w:r w:rsidRPr="00950874">
        <w:rPr>
          <w:rFonts w:ascii="ＭＳ 明朝" w:eastAsia="ＭＳ 明朝" w:hAnsi="ＭＳ 明朝" w:hint="eastAsia"/>
        </w:rPr>
        <w:t>に該当するものであること。</w:t>
      </w:r>
    </w:p>
    <w:p w:rsidR="00950874" w:rsidRPr="00950874" w:rsidRDefault="00950874" w:rsidP="00950874">
      <w:pPr>
        <w:widowControl/>
        <w:jc w:val="left"/>
        <w:rPr>
          <w:rFonts w:ascii="ＭＳ 明朝" w:eastAsia="ＭＳ 明朝" w:hAnsi="ＭＳ 明朝"/>
        </w:rPr>
      </w:pPr>
      <w:r w:rsidRPr="00950874">
        <w:rPr>
          <w:rFonts w:ascii="ＭＳ 明朝" w:eastAsia="ＭＳ 明朝" w:hAnsi="ＭＳ 明朝" w:hint="eastAsia"/>
        </w:rPr>
        <w:t>ハ　大規模型通所介護費（Ⅱ）を算定すべき指定通所介護の施設基準</w:t>
      </w:r>
    </w:p>
    <w:p w:rsidR="00950874" w:rsidRPr="00950874" w:rsidRDefault="00950874" w:rsidP="00950874">
      <w:pPr>
        <w:widowControl/>
        <w:ind w:firstLineChars="100" w:firstLine="210"/>
        <w:jc w:val="left"/>
        <w:rPr>
          <w:rFonts w:ascii="ＭＳ 明朝" w:eastAsia="ＭＳ 明朝" w:hAnsi="ＭＳ 明朝"/>
        </w:rPr>
      </w:pPr>
      <w:r>
        <w:rPr>
          <w:rFonts w:ascii="ＭＳ 明朝" w:eastAsia="ＭＳ 明朝" w:hAnsi="ＭＳ 明朝" w:hint="eastAsia"/>
        </w:rPr>
        <w:t>⑴　イ⑴及びロ⑴</w:t>
      </w:r>
      <w:r w:rsidRPr="00950874">
        <w:rPr>
          <w:rFonts w:ascii="ＭＳ 明朝" w:eastAsia="ＭＳ 明朝" w:hAnsi="ＭＳ 明朝" w:hint="eastAsia"/>
        </w:rPr>
        <w:t>に該当しない指定通所介護事業所であること。</w:t>
      </w:r>
    </w:p>
    <w:p w:rsidR="00950874" w:rsidRDefault="004935BF" w:rsidP="00950874">
      <w:pPr>
        <w:widowControl/>
        <w:ind w:firstLineChars="100" w:firstLine="210"/>
        <w:jc w:val="left"/>
        <w:rPr>
          <w:rFonts w:ascii="ＭＳ 明朝" w:eastAsia="ＭＳ 明朝" w:hAnsi="ＭＳ 明朝"/>
        </w:rPr>
      </w:pPr>
      <w:r>
        <w:rPr>
          <w:rFonts w:ascii="ＭＳ 明朝" w:eastAsia="ＭＳ 明朝" w:hAnsi="ＭＳ 明朝" w:hint="eastAsia"/>
        </w:rPr>
        <w:t>⑵</w:t>
      </w:r>
      <w:r w:rsidR="00950874">
        <w:rPr>
          <w:rFonts w:ascii="ＭＳ 明朝" w:eastAsia="ＭＳ 明朝" w:hAnsi="ＭＳ 明朝" w:hint="eastAsia"/>
        </w:rPr>
        <w:t xml:space="preserve">　イ⑵</w:t>
      </w:r>
      <w:r w:rsidR="00950874" w:rsidRPr="00950874">
        <w:rPr>
          <w:rFonts w:ascii="ＭＳ 明朝" w:eastAsia="ＭＳ 明朝" w:hAnsi="ＭＳ 明朝" w:hint="eastAsia"/>
        </w:rPr>
        <w:t>に該当するものであること。</w:t>
      </w:r>
    </w:p>
    <w:p w:rsidR="00BF1AB7" w:rsidRPr="003C70D1" w:rsidRDefault="00BF1AB7" w:rsidP="00950874">
      <w:pPr>
        <w:widowControl/>
        <w:jc w:val="left"/>
        <w:rPr>
          <w:rFonts w:ascii="ＭＳ 明朝" w:eastAsia="ＭＳ 明朝" w:hAnsi="ＭＳ 明朝"/>
        </w:rPr>
      </w:pPr>
    </w:p>
    <w:p w:rsidR="00D5784A" w:rsidRPr="003C70D1" w:rsidRDefault="002827B4" w:rsidP="00B6580C">
      <w:pPr>
        <w:ind w:left="210" w:hangingChars="100" w:hanging="210"/>
        <w:rPr>
          <w:rFonts w:ascii="ＭＳ ゴシック" w:eastAsia="ＭＳ ゴシック" w:hAnsi="ＭＳ ゴシック"/>
        </w:rPr>
      </w:pPr>
      <w:r w:rsidRPr="003C70D1">
        <w:rPr>
          <w:rFonts w:ascii="ＭＳ ゴシック" w:eastAsia="ＭＳ ゴシック" w:hAnsi="ＭＳ ゴシック" w:hint="eastAsia"/>
        </w:rPr>
        <w:t>○</w:t>
      </w:r>
      <w:r w:rsidR="00A51125" w:rsidRPr="003C70D1">
        <w:rPr>
          <w:rFonts w:ascii="ＭＳ ゴシック" w:eastAsia="ＭＳ ゴシック" w:hAnsi="ＭＳ ゴシック" w:hint="eastAsia"/>
        </w:rPr>
        <w:t xml:space="preserve">　</w:t>
      </w:r>
      <w:r w:rsidR="00D5784A" w:rsidRPr="003C70D1">
        <w:rPr>
          <w:rFonts w:ascii="ＭＳ ゴシック" w:eastAsia="ＭＳ ゴシック" w:hAnsi="ＭＳ ゴシック" w:hint="eastAsia"/>
        </w:rPr>
        <w:t>指定居宅サービスに要する費用の額の算定に関する基準（訪問通所サービス、居宅療養管理指導及び福祉用具貸与に係る部分）及び指定居宅介護支援に要する費用</w:t>
      </w:r>
      <w:r w:rsidR="00B6580C" w:rsidRPr="003C70D1">
        <w:rPr>
          <w:rFonts w:ascii="ＭＳ ゴシック" w:eastAsia="ＭＳ ゴシック" w:hAnsi="ＭＳ ゴシック" w:hint="eastAsia"/>
        </w:rPr>
        <w:t>の額の算定に関する基準の制定に伴う実施上の留意事項について（H</w:t>
      </w:r>
      <w:r w:rsidR="00D5784A" w:rsidRPr="003C70D1">
        <w:rPr>
          <w:rFonts w:ascii="ＭＳ ゴシック" w:eastAsia="ＭＳ ゴシック" w:hAnsi="ＭＳ ゴシック"/>
        </w:rPr>
        <w:t>12</w:t>
      </w:r>
      <w:r w:rsidR="00B6580C" w:rsidRPr="003C70D1">
        <w:rPr>
          <w:rFonts w:ascii="ＭＳ ゴシック" w:eastAsia="ＭＳ ゴシック" w:hAnsi="ＭＳ ゴシック"/>
        </w:rPr>
        <w:t>.3.1</w:t>
      </w:r>
      <w:r w:rsidR="00D5784A" w:rsidRPr="003C70D1">
        <w:rPr>
          <w:rFonts w:ascii="ＭＳ ゴシック" w:eastAsia="ＭＳ ゴシック" w:hAnsi="ＭＳ ゴシック"/>
        </w:rPr>
        <w:t>老企第36号）</w:t>
      </w:r>
    </w:p>
    <w:p w:rsidR="005860A0" w:rsidRPr="005860A0" w:rsidRDefault="005860A0" w:rsidP="005860A0">
      <w:pPr>
        <w:ind w:left="210" w:hangingChars="100" w:hanging="210"/>
        <w:rPr>
          <w:rFonts w:ascii="ＭＳ 明朝" w:eastAsia="ＭＳ 明朝" w:hAnsi="ＭＳ 明朝"/>
        </w:rPr>
      </w:pPr>
      <w:r w:rsidRPr="005860A0">
        <w:rPr>
          <w:rFonts w:ascii="ＭＳ 明朝" w:eastAsia="ＭＳ 明朝" w:hAnsi="ＭＳ 明朝" w:hint="eastAsia"/>
        </w:rPr>
        <w:t>７　通所介護費</w:t>
      </w:r>
    </w:p>
    <w:p w:rsidR="005860A0" w:rsidRPr="005860A0" w:rsidRDefault="004935BF" w:rsidP="00BF1AB7">
      <w:pPr>
        <w:rPr>
          <w:rFonts w:ascii="ＭＳ 明朝" w:eastAsia="ＭＳ 明朝" w:hAnsi="ＭＳ 明朝"/>
        </w:rPr>
      </w:pPr>
      <w:r>
        <w:rPr>
          <w:rFonts w:ascii="ＭＳ 明朝" w:eastAsia="ＭＳ 明朝" w:hAnsi="ＭＳ 明朝" w:hint="eastAsia"/>
        </w:rPr>
        <w:t>⑴</w:t>
      </w:r>
      <w:r w:rsidR="005860A0" w:rsidRPr="005860A0">
        <w:rPr>
          <w:rFonts w:ascii="ＭＳ 明朝" w:eastAsia="ＭＳ 明朝" w:hAnsi="ＭＳ 明朝"/>
        </w:rPr>
        <w:t xml:space="preserve">　所要時間による区分の取扱い</w:t>
      </w:r>
    </w:p>
    <w:p w:rsidR="005860A0" w:rsidRPr="005860A0" w:rsidRDefault="005860A0" w:rsidP="00BF1AB7">
      <w:pPr>
        <w:ind w:leftChars="100" w:left="210" w:firstLineChars="100" w:firstLine="210"/>
        <w:rPr>
          <w:rFonts w:ascii="ＭＳ 明朝" w:eastAsia="ＭＳ 明朝" w:hAnsi="ＭＳ 明朝"/>
        </w:rPr>
      </w:pPr>
      <w:r w:rsidRPr="005860A0">
        <w:rPr>
          <w:rFonts w:ascii="ＭＳ 明朝" w:eastAsia="ＭＳ 明朝" w:hAnsi="ＭＳ 明朝" w:hint="eastAsia"/>
        </w:rPr>
        <w:t>所要時間による区分については、現に要した時間ではなく、通所介護計画に位置づけられた内容の通所介護を行うための標準的な時間によることとされたところであり、単に、当日のサービス進行状況や利用者の家族の出迎え等の都合で、当該利用者が通常の時間を超えて事業所にいる場合は、通所介護のサービスが提供されているとは認められないものであること。したがって、この場合は当初計画に位置づけられた所要時間に応じた所定単位数が算定されるものであること（このような家族等の出迎え等までの間の「預かり」サービスについては、利用者から別途利用料を徴収して差し支えない。）。</w:t>
      </w:r>
      <w:r w:rsidRPr="005860A0">
        <w:rPr>
          <w:rFonts w:ascii="ＭＳ 明朝" w:eastAsia="ＭＳ 明朝" w:hAnsi="ＭＳ 明朝" w:hint="eastAsia"/>
        </w:rPr>
        <w:lastRenderedPageBreak/>
        <w:t>また、ここでいう通所介護を行うのに要する時間には、送迎に要する時間は含まれないものであるが、送迎時に実施した居宅内での介助等（着替え、ベッド・車椅子への移乗、戸締まり等）に要する時間は、次のいずれの要件も満たす場合、１日</w:t>
      </w:r>
      <w:r>
        <w:rPr>
          <w:rFonts w:ascii="ＭＳ 明朝" w:eastAsia="ＭＳ 明朝" w:hAnsi="ＭＳ 明朝" w:hint="eastAsia"/>
        </w:rPr>
        <w:t>３０</w:t>
      </w:r>
      <w:r w:rsidRPr="005860A0">
        <w:rPr>
          <w:rFonts w:ascii="ＭＳ 明朝" w:eastAsia="ＭＳ 明朝" w:hAnsi="ＭＳ 明朝"/>
        </w:rPr>
        <w:t>分以内を限度として、通所介護を行うのに要する時間に含めることができる。</w:t>
      </w:r>
    </w:p>
    <w:p w:rsidR="005860A0" w:rsidRPr="005860A0" w:rsidRDefault="005860A0" w:rsidP="00BF1AB7">
      <w:pPr>
        <w:ind w:firstLineChars="100" w:firstLine="210"/>
        <w:rPr>
          <w:rFonts w:ascii="ＭＳ 明朝" w:eastAsia="ＭＳ 明朝" w:hAnsi="ＭＳ 明朝"/>
        </w:rPr>
      </w:pPr>
      <w:r w:rsidRPr="005860A0">
        <w:rPr>
          <w:rFonts w:ascii="ＭＳ 明朝" w:eastAsia="ＭＳ 明朝" w:hAnsi="ＭＳ 明朝" w:hint="eastAsia"/>
        </w:rPr>
        <w:t>①　居宅サービス計画及び通所介護計画に位置付けた上で実施する場合</w:t>
      </w:r>
    </w:p>
    <w:p w:rsidR="004935BF"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②　送迎時に居宅内の介助等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p w:rsidR="004935BF" w:rsidRDefault="004935BF" w:rsidP="00BF1AB7">
      <w:pPr>
        <w:ind w:leftChars="100" w:left="210" w:firstLineChars="100" w:firstLine="210"/>
        <w:rPr>
          <w:rFonts w:ascii="ＭＳ 明朝" w:eastAsia="ＭＳ 明朝" w:hAnsi="ＭＳ 明朝"/>
        </w:rPr>
      </w:pPr>
      <w:r>
        <w:rPr>
          <w:rFonts w:ascii="ＭＳ 明朝" w:eastAsia="ＭＳ 明朝" w:hAnsi="ＭＳ 明朝" w:hint="eastAsia"/>
        </w:rPr>
        <w:t>これに対して、当日の利用者の心身の状況や降雪等の急な気象状況の悪化等により</w:t>
      </w:r>
      <w:r w:rsidR="005860A0" w:rsidRPr="005860A0">
        <w:rPr>
          <w:rFonts w:ascii="ＭＳ 明朝" w:eastAsia="ＭＳ 明朝" w:hAnsi="ＭＳ 明朝" w:hint="eastAsia"/>
        </w:rPr>
        <w:t>、実際の通所介護の提供が通所介護計画上の所要時間よりもやむを得ず短くなった場合には通所介護計画上の単位数を算定して差し支えない。なお、通所介護計画上の所要時間よりも大きく短縮した場合には、通所介護計画を変更のうえ、変更後の所要時間に応じた単位数を算定すること。</w:t>
      </w:r>
    </w:p>
    <w:p w:rsidR="00B6580C" w:rsidRPr="003C70D1" w:rsidRDefault="005860A0" w:rsidP="00BF1AB7">
      <w:pPr>
        <w:ind w:leftChars="100" w:left="210" w:firstLineChars="100" w:firstLine="210"/>
        <w:rPr>
          <w:rFonts w:ascii="ＭＳ 明朝" w:eastAsia="ＭＳ 明朝" w:hAnsi="ＭＳ 明朝"/>
        </w:rPr>
      </w:pPr>
      <w:r w:rsidRPr="005860A0">
        <w:rPr>
          <w:rFonts w:ascii="ＭＳ 明朝" w:eastAsia="ＭＳ 明朝" w:hAnsi="ＭＳ 明朝" w:hint="eastAsia"/>
        </w:rPr>
        <w:t>なお、同一の日の異なる時間帯に複数の単位（指定居宅サービス基準第</w:t>
      </w:r>
      <w:r>
        <w:rPr>
          <w:rFonts w:ascii="ＭＳ 明朝" w:eastAsia="ＭＳ 明朝" w:hAnsi="ＭＳ 明朝" w:hint="eastAsia"/>
        </w:rPr>
        <w:t>９３</w:t>
      </w:r>
      <w:r w:rsidRPr="005860A0">
        <w:rPr>
          <w:rFonts w:ascii="ＭＳ 明朝" w:eastAsia="ＭＳ 明朝" w:hAnsi="ＭＳ 明朝"/>
        </w:rPr>
        <w:t>条に規定する指定通所介護の単位をいう。以下同じ。）を行う事業所においては、利用者が同一の日に複数の指定通所介護の単位を利用する場合には、それぞれの通所介護の単位について所定単位数が算定されること。</w:t>
      </w:r>
    </w:p>
    <w:p w:rsidR="005860A0" w:rsidRPr="005860A0" w:rsidRDefault="004935BF" w:rsidP="00BF1AB7">
      <w:pPr>
        <w:rPr>
          <w:rFonts w:ascii="ＭＳ 明朝" w:eastAsia="ＭＳ 明朝" w:hAnsi="ＭＳ 明朝"/>
        </w:rPr>
      </w:pPr>
      <w:r>
        <w:rPr>
          <w:rFonts w:ascii="ＭＳ 明朝" w:eastAsia="ＭＳ 明朝" w:hAnsi="ＭＳ 明朝" w:hint="eastAsia"/>
        </w:rPr>
        <w:t>⑷</w:t>
      </w:r>
      <w:r w:rsidR="005860A0" w:rsidRPr="005860A0">
        <w:rPr>
          <w:rFonts w:ascii="ＭＳ 明朝" w:eastAsia="ＭＳ 明朝" w:hAnsi="ＭＳ 明朝"/>
        </w:rPr>
        <w:t xml:space="preserve">　事業所規模による区分の取扱い</w:t>
      </w:r>
    </w:p>
    <w:p w:rsidR="005860A0" w:rsidRPr="005860A0"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①　事業所規模による区分については、施設基準第５号イ</w:t>
      </w:r>
      <w:r w:rsidR="004935BF">
        <w:rPr>
          <w:rFonts w:ascii="ＭＳ 明朝" w:eastAsia="ＭＳ 明朝" w:hAnsi="ＭＳ 明朝" w:hint="eastAsia"/>
        </w:rPr>
        <w:t>⑴</w:t>
      </w:r>
      <w:r w:rsidRPr="005860A0">
        <w:rPr>
          <w:rFonts w:ascii="ＭＳ 明朝" w:eastAsia="ＭＳ 明朝" w:hAnsi="ＭＳ 明朝"/>
        </w:rPr>
        <w:t>に基づき、前年度の１月当たりの平均利用延人員数により算定すべき通所介護費を区分しているところであるが、当該平均利用延人員数の計算に当たっては、同号の規定により、当該指定通所介護事業所に係る指定通所介護事業者が第１号通所事業（指定居宅サービス等基準第</w:t>
      </w:r>
      <w:r w:rsidR="004935BF">
        <w:rPr>
          <w:rFonts w:ascii="ＭＳ 明朝" w:eastAsia="ＭＳ 明朝" w:hAnsi="ＭＳ 明朝" w:hint="eastAsia"/>
        </w:rPr>
        <w:t>９３</w:t>
      </w:r>
      <w:r w:rsidRPr="005860A0">
        <w:rPr>
          <w:rFonts w:ascii="ＭＳ 明朝" w:eastAsia="ＭＳ 明朝" w:hAnsi="ＭＳ 明朝"/>
        </w:rPr>
        <w:t>条第１項第３号に規定する第１号通所事業をいう。以下同じ。）の指定を併せて受け一体的に事業を実施している場合は、当該第１号通所事業における前年度の１月当たりの平均利用延人員数を含むこととされているところで</w:t>
      </w:r>
      <w:r w:rsidRPr="005860A0">
        <w:rPr>
          <w:rFonts w:ascii="ＭＳ 明朝" w:eastAsia="ＭＳ 明朝" w:hAnsi="ＭＳ 明朝" w:hint="eastAsia"/>
        </w:rPr>
        <w:t>ある。したがって、仮に指定通所介護事業者が第１号通所事業の指定を併せて受けている場合であっても、事業が一体的に実施されず、実態として両事業が分離されて実施されている場合には、当該平均利用延人員数には当該第１号通所事業の平均利用延人員数は含めない取扱いとする。</w:t>
      </w:r>
    </w:p>
    <w:p w:rsidR="005860A0" w:rsidRPr="005860A0"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②　平均利用延人員数の計算に当たっては、３時間以上４時間未満、４時間以上５時間未満の報酬を算定している利用者（２時間以上３時間未満の報酬を算定している利用者を含む。）については、利用者数に２分の１を乗じて得た数とし、５時間以上６時間未満、６時間以上７時間未満の報酬を算定している利用者については利用者数に４分の３を乗じて得た数とする。また、平均利用延人員数に含むこととされた第１号通所事業の利用者の計算に当たっては、第１号通所事業の利用時間が５時間未満の利用者については、利用者数に２分の１を乗じて得た数とし、利用時間が５時間以上６時間未満、６時間以上７時間未満の利用者については、利用者数に４分の３を乗じて得た数とする。ただし、第１号通所事業の利用者については、同時にサービスの提供を受けた者の最大数を営業日ごとに加えていく方法によって計算しても差し支えない。</w:t>
      </w:r>
    </w:p>
    <w:p w:rsidR="005860A0" w:rsidRPr="005860A0" w:rsidRDefault="005860A0" w:rsidP="00BF1AB7">
      <w:pPr>
        <w:ind w:leftChars="200" w:left="420" w:firstLineChars="100" w:firstLine="210"/>
        <w:rPr>
          <w:rFonts w:ascii="ＭＳ 明朝" w:eastAsia="ＭＳ 明朝" w:hAnsi="ＭＳ 明朝"/>
        </w:rPr>
      </w:pPr>
      <w:r w:rsidRPr="005860A0">
        <w:rPr>
          <w:rFonts w:ascii="ＭＳ 明朝" w:eastAsia="ＭＳ 明朝" w:hAnsi="ＭＳ 明朝" w:hint="eastAsia"/>
        </w:rPr>
        <w:t>また、１月間（暦月）、正月等の特別な期間を除いて毎日事業を実施した月における平均利用延人員数については、当該月の平均利用延人員数に７分の６を乗じた数によるものとする。</w:t>
      </w:r>
    </w:p>
    <w:p w:rsidR="005860A0" w:rsidRPr="005860A0"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③　前年度の実績が６月に満たない事業者（新たに事業を開始し、又は再開した事業者を含む。）又は前年度から定員を概ね</w:t>
      </w:r>
      <w:r w:rsidR="004935BF">
        <w:rPr>
          <w:rFonts w:ascii="ＭＳ 明朝" w:eastAsia="ＭＳ 明朝" w:hAnsi="ＭＳ 明朝" w:hint="eastAsia"/>
        </w:rPr>
        <w:t>２５</w:t>
      </w:r>
      <w:r w:rsidRPr="005860A0">
        <w:rPr>
          <w:rFonts w:ascii="ＭＳ 明朝" w:eastAsia="ＭＳ 明朝" w:hAnsi="ＭＳ 明朝"/>
        </w:rPr>
        <w:t>％以上変更して事業を実施しようとする事業者においては、当該年度に係る平均利用延人員数については、便宜上、都道府県知事に届け出た当該事業所の利用定員の</w:t>
      </w:r>
      <w:r w:rsidR="004935BF">
        <w:rPr>
          <w:rFonts w:ascii="ＭＳ 明朝" w:eastAsia="ＭＳ 明朝" w:hAnsi="ＭＳ 明朝" w:hint="eastAsia"/>
        </w:rPr>
        <w:t>９０</w:t>
      </w:r>
      <w:r w:rsidRPr="005860A0">
        <w:rPr>
          <w:rFonts w:ascii="ＭＳ 明朝" w:eastAsia="ＭＳ 明朝" w:hAnsi="ＭＳ 明朝"/>
        </w:rPr>
        <w:t>％に予定される１月当たりの営業日数を乗じて得た数とする。</w:t>
      </w:r>
    </w:p>
    <w:p w:rsidR="005860A0" w:rsidRPr="005860A0"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④　毎年度３月</w:t>
      </w:r>
      <w:r w:rsidR="004935BF">
        <w:rPr>
          <w:rFonts w:ascii="ＭＳ 明朝" w:eastAsia="ＭＳ 明朝" w:hAnsi="ＭＳ 明朝" w:hint="eastAsia"/>
        </w:rPr>
        <w:t>３１</w:t>
      </w:r>
      <w:r w:rsidRPr="005860A0">
        <w:rPr>
          <w:rFonts w:ascii="ＭＳ 明朝" w:eastAsia="ＭＳ 明朝" w:hAnsi="ＭＳ 明朝"/>
        </w:rPr>
        <w:t>日時点において、事業を実施している事業者であって、４月以降も引き続き事業を実施するものの当該年度の通所介護費の算定に当たっては、前年度の平均利用延人員数は、前年度において通所介護費を算定している月（３月を除く。）の１月当たりの平均利用延人員数とする。</w:t>
      </w:r>
    </w:p>
    <w:p w:rsidR="00680F03" w:rsidRPr="003C70D1" w:rsidRDefault="005860A0" w:rsidP="00BF1AB7">
      <w:pPr>
        <w:ind w:leftChars="100" w:left="420" w:hangingChars="100" w:hanging="210"/>
        <w:rPr>
          <w:rFonts w:ascii="ＭＳ 明朝" w:eastAsia="ＭＳ 明朝" w:hAnsi="ＭＳ 明朝"/>
        </w:rPr>
      </w:pPr>
      <w:r w:rsidRPr="005860A0">
        <w:rPr>
          <w:rFonts w:ascii="ＭＳ 明朝" w:eastAsia="ＭＳ 明朝" w:hAnsi="ＭＳ 明朝" w:hint="eastAsia"/>
        </w:rPr>
        <w:t>⑤　感染症又は災害の発生を理由とする利用者数の減少が一定以上生じている場合の事業所規模別の報酬区分の決定に係る特例については、別途通知を参照すること。</w:t>
      </w:r>
    </w:p>
    <w:sectPr w:rsidR="00680F03" w:rsidRPr="003C70D1" w:rsidSect="001468D8">
      <w:pgSz w:w="11906" w:h="16838" w:code="9"/>
      <w:pgMar w:top="1418"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D1" w:rsidRDefault="003C70D1" w:rsidP="003C70D1">
      <w:r>
        <w:separator/>
      </w:r>
    </w:p>
  </w:endnote>
  <w:endnote w:type="continuationSeparator" w:id="0">
    <w:p w:rsidR="003C70D1" w:rsidRDefault="003C70D1" w:rsidP="003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D1" w:rsidRDefault="003C70D1" w:rsidP="003C70D1">
      <w:r>
        <w:separator/>
      </w:r>
    </w:p>
  </w:footnote>
  <w:footnote w:type="continuationSeparator" w:id="0">
    <w:p w:rsidR="003C70D1" w:rsidRDefault="003C70D1" w:rsidP="003C7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8D8"/>
    <w:rsid w:val="00115E31"/>
    <w:rsid w:val="001468D8"/>
    <w:rsid w:val="002827B4"/>
    <w:rsid w:val="0036756F"/>
    <w:rsid w:val="003B5E26"/>
    <w:rsid w:val="003C70D1"/>
    <w:rsid w:val="004935BF"/>
    <w:rsid w:val="00497909"/>
    <w:rsid w:val="005860A0"/>
    <w:rsid w:val="005E0473"/>
    <w:rsid w:val="00680F03"/>
    <w:rsid w:val="007134AF"/>
    <w:rsid w:val="008C5A0B"/>
    <w:rsid w:val="00950874"/>
    <w:rsid w:val="0099540F"/>
    <w:rsid w:val="00A51125"/>
    <w:rsid w:val="00B6580C"/>
    <w:rsid w:val="00B97CB6"/>
    <w:rsid w:val="00BF1AB7"/>
    <w:rsid w:val="00D155CD"/>
    <w:rsid w:val="00D5784A"/>
    <w:rsid w:val="00DE2184"/>
    <w:rsid w:val="00E23F7C"/>
    <w:rsid w:val="00E95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B0524B3-9543-4E76-8394-D64E12B7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184"/>
    <w:rPr>
      <w:color w:val="808080"/>
    </w:rPr>
  </w:style>
  <w:style w:type="paragraph" w:styleId="a4">
    <w:name w:val="Balloon Text"/>
    <w:basedOn w:val="a"/>
    <w:link w:val="a5"/>
    <w:uiPriority w:val="99"/>
    <w:semiHidden/>
    <w:unhideWhenUsed/>
    <w:rsid w:val="007134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34AF"/>
    <w:rPr>
      <w:rFonts w:asciiTheme="majorHAnsi" w:eastAsiaTheme="majorEastAsia" w:hAnsiTheme="majorHAnsi" w:cstheme="majorBidi"/>
      <w:sz w:val="18"/>
      <w:szCs w:val="18"/>
    </w:rPr>
  </w:style>
  <w:style w:type="table" w:styleId="a6">
    <w:name w:val="Table Grid"/>
    <w:basedOn w:val="a1"/>
    <w:uiPriority w:val="39"/>
    <w:rsid w:val="0068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C70D1"/>
    <w:pPr>
      <w:tabs>
        <w:tab w:val="center" w:pos="4252"/>
        <w:tab w:val="right" w:pos="8504"/>
      </w:tabs>
      <w:snapToGrid w:val="0"/>
    </w:pPr>
  </w:style>
  <w:style w:type="character" w:customStyle="1" w:styleId="a8">
    <w:name w:val="ヘッダー (文字)"/>
    <w:basedOn w:val="a0"/>
    <w:link w:val="a7"/>
    <w:uiPriority w:val="99"/>
    <w:rsid w:val="003C70D1"/>
  </w:style>
  <w:style w:type="paragraph" w:styleId="a9">
    <w:name w:val="footer"/>
    <w:basedOn w:val="a"/>
    <w:link w:val="aa"/>
    <w:uiPriority w:val="99"/>
    <w:unhideWhenUsed/>
    <w:rsid w:val="003C70D1"/>
    <w:pPr>
      <w:tabs>
        <w:tab w:val="center" w:pos="4252"/>
        <w:tab w:val="right" w:pos="8504"/>
      </w:tabs>
      <w:snapToGrid w:val="0"/>
    </w:pPr>
  </w:style>
  <w:style w:type="character" w:customStyle="1" w:styleId="aa">
    <w:name w:val="フッター (文字)"/>
    <w:basedOn w:val="a0"/>
    <w:link w:val="a9"/>
    <w:uiPriority w:val="99"/>
    <w:rsid w:val="003C7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6E20-B329-4203-B4EB-E0678B37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長寿福祉課</dc:creator>
  <cp:keywords/>
  <dc:description/>
  <cp:lastModifiedBy>長寿福祉課</cp:lastModifiedBy>
  <cp:revision>9</cp:revision>
  <cp:lastPrinted>2024-05-01T07:57:00Z</cp:lastPrinted>
  <dcterms:created xsi:type="dcterms:W3CDTF">2024-04-26T06:24:00Z</dcterms:created>
  <dcterms:modified xsi:type="dcterms:W3CDTF">2024-05-07T06:47:00Z</dcterms:modified>
</cp:coreProperties>
</file>