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073" w:type="dxa"/>
        <w:jc w:val="center"/>
        <w:tblLook w:val="04A0" w:firstRow="1" w:lastRow="0" w:firstColumn="1" w:lastColumn="0" w:noHBand="0" w:noVBand="1"/>
      </w:tblPr>
      <w:tblGrid>
        <w:gridCol w:w="1844"/>
        <w:gridCol w:w="1553"/>
        <w:gridCol w:w="5676"/>
      </w:tblGrid>
      <w:tr w:rsidR="002A7595" w:rsidTr="00F304FF">
        <w:trPr>
          <w:jc w:val="center"/>
        </w:trPr>
        <w:tc>
          <w:tcPr>
            <w:tcW w:w="9073" w:type="dxa"/>
            <w:gridSpan w:val="3"/>
          </w:tcPr>
          <w:p w:rsidR="002A7595" w:rsidRDefault="00F304FF" w:rsidP="00F304FF">
            <w:pPr>
              <w:jc w:val="center"/>
            </w:pPr>
            <w:r>
              <w:rPr>
                <w:rFonts w:hint="eastAsia"/>
              </w:rPr>
              <w:t>処分又は再生に伴って生じた廃棄物の処理方法又は再生品の利用方法を記載した書類</w:t>
            </w:r>
          </w:p>
        </w:tc>
      </w:tr>
      <w:tr w:rsidR="002A7595" w:rsidTr="00F304FF">
        <w:trPr>
          <w:jc w:val="center"/>
        </w:trPr>
        <w:tc>
          <w:tcPr>
            <w:tcW w:w="1844" w:type="dxa"/>
          </w:tcPr>
          <w:p w:rsidR="002A7595" w:rsidRDefault="00F304FF">
            <w:r>
              <w:rPr>
                <w:rFonts w:hint="eastAsia"/>
              </w:rPr>
              <w:t>処分又は再生後の廃棄物又は再生品の種類</w:t>
            </w:r>
          </w:p>
        </w:tc>
        <w:tc>
          <w:tcPr>
            <w:tcW w:w="7229" w:type="dxa"/>
            <w:gridSpan w:val="2"/>
          </w:tcPr>
          <w:p w:rsidR="002A7595" w:rsidRDefault="002A7595"/>
        </w:tc>
      </w:tr>
      <w:tr w:rsidR="002A7595" w:rsidTr="00F304FF">
        <w:trPr>
          <w:jc w:val="center"/>
        </w:trPr>
        <w:tc>
          <w:tcPr>
            <w:tcW w:w="1844" w:type="dxa"/>
            <w:vAlign w:val="center"/>
          </w:tcPr>
          <w:p w:rsidR="002A7595" w:rsidRDefault="00F304FF" w:rsidP="00F304FF">
            <w:pPr>
              <w:jc w:val="center"/>
            </w:pPr>
            <w:r>
              <w:rPr>
                <w:rFonts w:hint="eastAsia"/>
              </w:rPr>
              <w:t>発　生　量</w:t>
            </w:r>
          </w:p>
          <w:p w:rsidR="00F304FF" w:rsidRDefault="00F304FF" w:rsidP="00F304FF">
            <w:pPr>
              <w:jc w:val="center"/>
            </w:pPr>
            <w:r>
              <w:rPr>
                <w:rFonts w:hint="eastAsia"/>
              </w:rPr>
              <w:t>（ｔ/月）</w:t>
            </w:r>
          </w:p>
        </w:tc>
        <w:tc>
          <w:tcPr>
            <w:tcW w:w="7229" w:type="dxa"/>
            <w:gridSpan w:val="2"/>
          </w:tcPr>
          <w:p w:rsidR="002A7595" w:rsidRDefault="002A7595"/>
        </w:tc>
      </w:tr>
      <w:tr w:rsidR="00F304FF" w:rsidTr="00CC52B3">
        <w:trPr>
          <w:jc w:val="center"/>
        </w:trPr>
        <w:tc>
          <w:tcPr>
            <w:tcW w:w="1844" w:type="dxa"/>
            <w:vMerge w:val="restart"/>
            <w:vAlign w:val="center"/>
          </w:tcPr>
          <w:p w:rsidR="00F304FF" w:rsidRDefault="00F304FF" w:rsidP="00F304FF">
            <w:pPr>
              <w:jc w:val="center"/>
            </w:pPr>
            <w:r>
              <w:rPr>
                <w:rFonts w:hint="eastAsia"/>
              </w:rPr>
              <w:t>処理方法</w:t>
            </w:r>
          </w:p>
          <w:p w:rsidR="00F304FF" w:rsidRDefault="00F304FF" w:rsidP="00F304FF">
            <w:pPr>
              <w:jc w:val="center"/>
            </w:pPr>
            <w:r>
              <w:rPr>
                <w:rFonts w:hint="eastAsia"/>
              </w:rPr>
              <w:t>又は</w:t>
            </w:r>
          </w:p>
          <w:p w:rsidR="00F304FF" w:rsidRDefault="00F304FF" w:rsidP="00F304FF">
            <w:pPr>
              <w:jc w:val="center"/>
            </w:pPr>
            <w:r>
              <w:rPr>
                <w:rFonts w:hint="eastAsia"/>
              </w:rPr>
              <w:t>利用方法</w:t>
            </w:r>
          </w:p>
        </w:tc>
        <w:tc>
          <w:tcPr>
            <w:tcW w:w="1553" w:type="dxa"/>
          </w:tcPr>
          <w:p w:rsidR="00F304FF" w:rsidRDefault="00F304FF" w:rsidP="00CC52B3">
            <w:pPr>
              <w:jc w:val="center"/>
            </w:pPr>
            <w:r>
              <w:rPr>
                <w:rFonts w:hint="eastAsia"/>
              </w:rPr>
              <w:t>自己処理</w:t>
            </w:r>
          </w:p>
          <w:p w:rsidR="00F304FF" w:rsidRDefault="00F304FF" w:rsidP="00CC52B3">
            <w:pPr>
              <w:jc w:val="center"/>
            </w:pPr>
            <w:r>
              <w:rPr>
                <w:rFonts w:hint="eastAsia"/>
              </w:rPr>
              <w:t>（自己利用）</w:t>
            </w:r>
          </w:p>
        </w:tc>
        <w:tc>
          <w:tcPr>
            <w:tcW w:w="5676" w:type="dxa"/>
            <w:vAlign w:val="center"/>
          </w:tcPr>
          <w:p w:rsidR="00F304FF" w:rsidRDefault="00F304FF">
            <w:r>
              <w:rPr>
                <w:rFonts w:hint="eastAsia"/>
              </w:rPr>
              <w:t>(処理場所)</w:t>
            </w:r>
          </w:p>
        </w:tc>
      </w:tr>
      <w:tr w:rsidR="00F304FF" w:rsidTr="00CC52B3">
        <w:trPr>
          <w:trHeight w:val="674"/>
          <w:jc w:val="center"/>
        </w:trPr>
        <w:tc>
          <w:tcPr>
            <w:tcW w:w="1844" w:type="dxa"/>
            <w:vMerge/>
          </w:tcPr>
          <w:p w:rsidR="00F304FF" w:rsidRDefault="00F304FF"/>
        </w:tc>
        <w:tc>
          <w:tcPr>
            <w:tcW w:w="1553" w:type="dxa"/>
            <w:vMerge w:val="restart"/>
            <w:vAlign w:val="center"/>
          </w:tcPr>
          <w:p w:rsidR="00CC52B3" w:rsidRDefault="00CC52B3" w:rsidP="00CC52B3">
            <w:pPr>
              <w:jc w:val="center"/>
            </w:pPr>
          </w:p>
          <w:p w:rsidR="00F304FF" w:rsidRDefault="00F304FF" w:rsidP="00CC52B3">
            <w:pPr>
              <w:jc w:val="center"/>
            </w:pPr>
            <w:r>
              <w:rPr>
                <w:rFonts w:hint="eastAsia"/>
              </w:rPr>
              <w:t>委託処理</w:t>
            </w:r>
          </w:p>
          <w:p w:rsidR="00CC52B3" w:rsidRDefault="00F304FF" w:rsidP="00CC52B3">
            <w:pPr>
              <w:jc w:val="center"/>
            </w:pPr>
            <w:r>
              <w:rPr>
                <w:rFonts w:hint="eastAsia"/>
              </w:rPr>
              <w:t>（売却）</w:t>
            </w:r>
          </w:p>
          <w:p w:rsidR="00CC52B3" w:rsidRDefault="00CC52B3" w:rsidP="00CC52B3">
            <w:pPr>
              <w:jc w:val="center"/>
            </w:pPr>
          </w:p>
        </w:tc>
        <w:tc>
          <w:tcPr>
            <w:tcW w:w="5676" w:type="dxa"/>
            <w:vAlign w:val="center"/>
          </w:tcPr>
          <w:p w:rsidR="00CC52B3" w:rsidRDefault="00F304FF">
            <w:r>
              <w:rPr>
                <w:rFonts w:hint="eastAsia"/>
              </w:rPr>
              <w:t>(処分業者名)</w:t>
            </w:r>
          </w:p>
        </w:tc>
      </w:tr>
      <w:tr w:rsidR="00F304FF" w:rsidTr="00CC52B3">
        <w:trPr>
          <w:jc w:val="center"/>
        </w:trPr>
        <w:tc>
          <w:tcPr>
            <w:tcW w:w="1844" w:type="dxa"/>
            <w:vMerge/>
          </w:tcPr>
          <w:p w:rsidR="00F304FF" w:rsidRDefault="00F304FF"/>
        </w:tc>
        <w:tc>
          <w:tcPr>
            <w:tcW w:w="1553" w:type="dxa"/>
            <w:vMerge/>
          </w:tcPr>
          <w:p w:rsidR="00F304FF" w:rsidRDefault="00F304FF"/>
        </w:tc>
        <w:tc>
          <w:tcPr>
            <w:tcW w:w="5676" w:type="dxa"/>
            <w:vAlign w:val="center"/>
          </w:tcPr>
          <w:p w:rsidR="00CC52B3" w:rsidRDefault="00F304FF">
            <w:r>
              <w:rPr>
                <w:rFonts w:hint="eastAsia"/>
              </w:rPr>
              <w:t>(所在地)</w:t>
            </w:r>
          </w:p>
        </w:tc>
      </w:tr>
      <w:tr w:rsidR="002A7595" w:rsidTr="00CC52B3">
        <w:trPr>
          <w:trHeight w:val="7739"/>
          <w:jc w:val="center"/>
        </w:trPr>
        <w:tc>
          <w:tcPr>
            <w:tcW w:w="1844" w:type="dxa"/>
            <w:vMerge/>
          </w:tcPr>
          <w:p w:rsidR="002A7595" w:rsidRDefault="002A7595"/>
        </w:tc>
        <w:tc>
          <w:tcPr>
            <w:tcW w:w="7229" w:type="dxa"/>
            <w:gridSpan w:val="2"/>
          </w:tcPr>
          <w:p w:rsidR="002A7595" w:rsidRDefault="002A7595" w:rsidP="00F304FF">
            <w:pPr>
              <w:jc w:val="center"/>
            </w:pPr>
          </w:p>
          <w:p w:rsidR="00F304FF" w:rsidRDefault="00F304FF" w:rsidP="00F304FF">
            <w:pPr>
              <w:jc w:val="center"/>
            </w:pPr>
            <w:proofErr w:type="gramStart"/>
            <w:r>
              <w:rPr>
                <w:rFonts w:hint="eastAsia"/>
              </w:rPr>
              <w:t>埋立</w:t>
            </w:r>
            <w:proofErr w:type="gramEnd"/>
            <w:r>
              <w:rPr>
                <w:rFonts w:hint="eastAsia"/>
              </w:rPr>
              <w:t>処分　海洋投入処分　中間処理　自己利用　売却</w:t>
            </w:r>
          </w:p>
          <w:p w:rsidR="00F304FF" w:rsidRDefault="00F304FF" w:rsidP="00F304FF">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61551</wp:posOffset>
                      </wp:positionH>
                      <wp:positionV relativeFrom="paragraph">
                        <wp:posOffset>166042</wp:posOffset>
                      </wp:positionV>
                      <wp:extent cx="4370070" cy="4250383"/>
                      <wp:effectExtent l="0" t="0" r="11430" b="17145"/>
                      <wp:wrapNone/>
                      <wp:docPr id="1" name="大かっこ 1"/>
                      <wp:cNvGraphicFramePr/>
                      <a:graphic xmlns:a="http://schemas.openxmlformats.org/drawingml/2006/main">
                        <a:graphicData uri="http://schemas.microsoft.com/office/word/2010/wordprocessingShape">
                          <wps:wsp>
                            <wps:cNvSpPr/>
                            <wps:spPr>
                              <a:xfrm>
                                <a:off x="0" y="0"/>
                                <a:ext cx="4370070" cy="4250383"/>
                              </a:xfrm>
                              <a:prstGeom prst="bracketPair">
                                <a:avLst/>
                              </a:pr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DBFD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85pt;margin-top:13.05pt;width:344.1pt;height:33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" strokecolor="black [3200]">
                      <v:stroke joinstyle="miter"/>
                    </v:shape>
                  </w:pict>
                </mc:Fallback>
              </mc:AlternateContent>
            </w:r>
          </w:p>
          <w:p w:rsidR="00F304FF" w:rsidRDefault="00F304FF" w:rsidP="00F304FF">
            <w:pPr>
              <w:jc w:val="center"/>
            </w:pPr>
            <w:r>
              <w:rPr>
                <w:rFonts w:hint="eastAsia"/>
              </w:rPr>
              <w:t>中間処理、自己利用の場合は具体的方法</w:t>
            </w:r>
          </w:p>
          <w:p w:rsidR="00F304FF" w:rsidRDefault="00F304FF" w:rsidP="00F304FF">
            <w:pPr>
              <w:jc w:val="center"/>
            </w:pPr>
            <w:r>
              <w:rPr>
                <w:rFonts w:hint="eastAsia"/>
              </w:rPr>
              <w:t>（売却の場合、売却先での利用方法）</w:t>
            </w:r>
          </w:p>
          <w:p w:rsidR="00F304FF" w:rsidRDefault="00F304FF" w:rsidP="00F304FF">
            <w:pPr>
              <w:jc w:val="center"/>
            </w:pPr>
          </w:p>
          <w:p w:rsidR="00F304FF" w:rsidRDefault="00F304FF" w:rsidP="00F304FF">
            <w:pPr>
              <w:jc w:val="center"/>
            </w:pPr>
          </w:p>
          <w:p w:rsidR="00F304FF" w:rsidRDefault="00F304FF" w:rsidP="00F304FF">
            <w:pPr>
              <w:jc w:val="center"/>
            </w:pPr>
          </w:p>
          <w:p w:rsidR="00F304FF" w:rsidRDefault="00F304FF" w:rsidP="00F304FF">
            <w:pPr>
              <w:jc w:val="center"/>
            </w:pPr>
          </w:p>
          <w:p w:rsidR="00F304FF" w:rsidRDefault="00F304FF" w:rsidP="00F304FF">
            <w:pPr>
              <w:jc w:val="center"/>
            </w:pPr>
          </w:p>
          <w:p w:rsidR="00F304FF" w:rsidRDefault="00F304FF" w:rsidP="00F304FF">
            <w:pPr>
              <w:jc w:val="center"/>
            </w:pPr>
          </w:p>
          <w:p w:rsidR="00F304FF" w:rsidRDefault="00F304FF" w:rsidP="00F304FF">
            <w:pPr>
              <w:jc w:val="center"/>
            </w:pPr>
          </w:p>
          <w:p w:rsidR="00F304FF" w:rsidRDefault="00F304FF" w:rsidP="00F304FF">
            <w:pPr>
              <w:jc w:val="center"/>
            </w:pPr>
          </w:p>
          <w:p w:rsidR="00F304FF" w:rsidRDefault="00F304FF" w:rsidP="00F304FF">
            <w:pPr>
              <w:jc w:val="center"/>
            </w:pPr>
          </w:p>
        </w:tc>
      </w:tr>
      <w:tr w:rsidR="00CC52B3" w:rsidTr="003145C3">
        <w:trPr>
          <w:jc w:val="center"/>
        </w:trPr>
        <w:tc>
          <w:tcPr>
            <w:tcW w:w="9073" w:type="dxa"/>
            <w:gridSpan w:val="3"/>
          </w:tcPr>
          <w:p w:rsidR="00CC52B3" w:rsidRDefault="00CC52B3">
            <w:r>
              <w:rPr>
                <w:rFonts w:hint="eastAsia"/>
              </w:rPr>
              <w:t>備考　処分又は再生後の廃棄物又は再生品の種類ごとに記載すること。</w:t>
            </w:r>
          </w:p>
        </w:tc>
      </w:tr>
    </w:tbl>
    <w:p w:rsidR="0049049F" w:rsidRDefault="0049049F" w:rsidP="00CC52B3">
      <w:pPr>
        <w:jc w:val="center"/>
        <w:rPr>
          <w:sz w:val="28"/>
          <w:szCs w:val="28"/>
        </w:rPr>
      </w:pPr>
      <w:bookmarkStart w:id="0" w:name="_GoBack"/>
      <w:bookmarkEnd w:id="0"/>
    </w:p>
    <w:sectPr w:rsidR="004904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232EC"/>
    <w:multiLevelType w:val="hybridMultilevel"/>
    <w:tmpl w:val="FFD6775E"/>
    <w:lvl w:ilvl="0" w:tplc="521C6C4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2BD"/>
    <w:rsid w:val="001B3826"/>
    <w:rsid w:val="001B5533"/>
    <w:rsid w:val="001C1235"/>
    <w:rsid w:val="002A7595"/>
    <w:rsid w:val="002C62BD"/>
    <w:rsid w:val="0049049F"/>
    <w:rsid w:val="006D2A5A"/>
    <w:rsid w:val="0075407A"/>
    <w:rsid w:val="007B3BD2"/>
    <w:rsid w:val="009E3457"/>
    <w:rsid w:val="00B67D6D"/>
    <w:rsid w:val="00BD3902"/>
    <w:rsid w:val="00CC52B3"/>
    <w:rsid w:val="00CE6A1C"/>
    <w:rsid w:val="00DB3A91"/>
    <w:rsid w:val="00F304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1EF52F"/>
  <w15:chartTrackingRefBased/>
  <w15:docId w15:val="{07520986-F11E-475C-A11A-B28BE760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62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B3826"/>
    <w:pPr>
      <w:ind w:leftChars="400" w:left="840"/>
    </w:pPr>
  </w:style>
  <w:style w:type="paragraph" w:styleId="a5">
    <w:name w:val="Note Heading"/>
    <w:basedOn w:val="a"/>
    <w:next w:val="a"/>
    <w:link w:val="a6"/>
    <w:uiPriority w:val="99"/>
    <w:unhideWhenUsed/>
    <w:rsid w:val="007B3BD2"/>
    <w:pPr>
      <w:jc w:val="center"/>
    </w:pPr>
    <w:rPr>
      <w:sz w:val="22"/>
    </w:rPr>
  </w:style>
  <w:style w:type="character" w:customStyle="1" w:styleId="a6">
    <w:name w:val="記 (文字)"/>
    <w:basedOn w:val="a0"/>
    <w:link w:val="a5"/>
    <w:uiPriority w:val="99"/>
    <w:rsid w:val="007B3BD2"/>
    <w:rPr>
      <w:sz w:val="22"/>
    </w:rPr>
  </w:style>
  <w:style w:type="paragraph" w:styleId="a7">
    <w:name w:val="Closing"/>
    <w:basedOn w:val="a"/>
    <w:link w:val="a8"/>
    <w:uiPriority w:val="99"/>
    <w:unhideWhenUsed/>
    <w:rsid w:val="007B3BD2"/>
    <w:pPr>
      <w:jc w:val="right"/>
    </w:pPr>
    <w:rPr>
      <w:sz w:val="22"/>
    </w:rPr>
  </w:style>
  <w:style w:type="character" w:customStyle="1" w:styleId="a8">
    <w:name w:val="結語 (文字)"/>
    <w:basedOn w:val="a0"/>
    <w:link w:val="a7"/>
    <w:uiPriority w:val="99"/>
    <w:rsid w:val="007B3BD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2</cp:revision>
  <cp:lastPrinted>2021-06-24T00:49:00Z</cp:lastPrinted>
  <dcterms:created xsi:type="dcterms:W3CDTF">2021-08-13T01:45:00Z</dcterms:created>
  <dcterms:modified xsi:type="dcterms:W3CDTF">2021-08-13T01:45:00Z</dcterms:modified>
</cp:coreProperties>
</file>